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254632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25pt;height:80.65pt;visibility:visible">
            <v:imagedata r:id="rId7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5066C8" w:rsidRDefault="008F556B" w:rsidP="00C409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560076">
              <w:rPr>
                <w:b/>
                <w:sz w:val="24"/>
                <w:szCs w:val="24"/>
                <w:lang w:eastAsia="en-US"/>
              </w:rPr>
              <w:t>12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.20</w:t>
            </w:r>
            <w:r w:rsidR="006135FD"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ED478B" w:rsidRDefault="0045000A" w:rsidP="00C4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</w:t>
            </w:r>
            <w:r w:rsidR="007D220C" w:rsidRPr="00ED478B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560076">
              <w:rPr>
                <w:b/>
                <w:sz w:val="24"/>
                <w:szCs w:val="24"/>
                <w:lang w:eastAsia="en-US"/>
              </w:rPr>
              <w:t>38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560076" w:rsidRDefault="00560076" w:rsidP="00560076">
      <w:pPr>
        <w:ind w:right="-1" w:firstLine="708"/>
        <w:jc w:val="both"/>
        <w:rPr>
          <w:rStyle w:val="FontStyle23"/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15.12.2021 № 18 «О внесении изменений в решение Собрания депутатов от 28.12.2020 № 142 «О бюджете Калининского сельского поселения Ремонтненского района на 2021 год и на плановый период 2022 и 2023 годов» и решением Собрания депутатов от 28.12.2021 № 22 «О бюджете Калининского сельского поселения Ремонтненского района на 2022 год и на плановый период 2023 и</w:t>
      </w:r>
      <w:proofErr w:type="gramEnd"/>
      <w:r>
        <w:rPr>
          <w:rStyle w:val="FontStyle23"/>
          <w:sz w:val="24"/>
          <w:szCs w:val="24"/>
        </w:rPr>
        <w:t xml:space="preserve"> 2024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</w:t>
      </w:r>
      <w:proofErr w:type="gramEnd"/>
      <w:r w:rsidRPr="005F6AEA">
        <w:rPr>
          <w:bCs/>
          <w:kern w:val="2"/>
          <w:sz w:val="24"/>
          <w:szCs w:val="24"/>
        </w:rPr>
        <w:t>правление муниципальными финансами и создание условий для эффективного управления муниципальными финансами» согласно приложению № 1</w:t>
      </w:r>
      <w:r w:rsidR="009F0272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</w:t>
      </w:r>
      <w:proofErr w:type="gramStart"/>
      <w:r w:rsidRPr="005F6AEA">
        <w:rPr>
          <w:kern w:val="2"/>
          <w:sz w:val="24"/>
          <w:szCs w:val="24"/>
        </w:rPr>
        <w:t>Контроль за</w:t>
      </w:r>
      <w:proofErr w:type="gramEnd"/>
      <w:r w:rsidRPr="005F6AEA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</w:t>
      </w:r>
      <w:r w:rsidR="0045000A">
        <w:rPr>
          <w:sz w:val="24"/>
          <w:szCs w:val="24"/>
        </w:rPr>
        <w:t xml:space="preserve">                                          </w:t>
      </w:r>
      <w:r w:rsidR="008F556B">
        <w:rPr>
          <w:sz w:val="24"/>
          <w:szCs w:val="24"/>
        </w:rPr>
        <w:t xml:space="preserve"> Е.В. </w:t>
      </w:r>
      <w:proofErr w:type="gramStart"/>
      <w:r w:rsidR="008F556B">
        <w:rPr>
          <w:sz w:val="24"/>
          <w:szCs w:val="24"/>
        </w:rPr>
        <w:t>Мирная</w:t>
      </w:r>
      <w:proofErr w:type="gramEnd"/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CD745B" w:rsidRDefault="007D220C" w:rsidP="003E0388">
      <w:pPr>
        <w:ind w:left="6237"/>
        <w:jc w:val="center"/>
      </w:pPr>
      <w:r w:rsidRPr="005B0BFF">
        <w:t>от </w:t>
      </w:r>
      <w:r w:rsidR="008F556B">
        <w:t>28</w:t>
      </w:r>
      <w:r w:rsidRPr="005B0BFF">
        <w:t>.</w:t>
      </w:r>
      <w:r w:rsidR="008F556B">
        <w:t>1</w:t>
      </w:r>
      <w:r w:rsidR="00C9735D">
        <w:t>2</w:t>
      </w:r>
      <w:r w:rsidRPr="005B0BFF">
        <w:t>.20</w:t>
      </w:r>
      <w:r w:rsidR="006236EB">
        <w:t>2</w:t>
      </w:r>
      <w:r w:rsidR="00BB0A50">
        <w:t>1</w:t>
      </w:r>
      <w:r w:rsidRPr="005B0BFF">
        <w:t xml:space="preserve"> </w:t>
      </w:r>
      <w:r w:rsidRPr="00ED478B">
        <w:t xml:space="preserve">№ </w:t>
      </w:r>
      <w:r w:rsidR="00C9735D">
        <w:t>38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9B1C93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</w:t>
                  </w:r>
                  <w:proofErr w:type="gramEnd"/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9B1C93">
                    <w:rPr>
                      <w:kern w:val="2"/>
                      <w:sz w:val="24"/>
                      <w:szCs w:val="24"/>
                    </w:rPr>
                    <w:t>57293,3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254632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5855,2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254632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5855,2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3880,8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254632" w:rsidP="00254632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3880,8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3080,9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254632" w:rsidP="002546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3080,9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="009B1C93">
              <w:rPr>
                <w:kern w:val="2"/>
                <w:sz w:val="24"/>
                <w:szCs w:val="24"/>
              </w:rPr>
              <w:t>57293,3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тыс. рублей;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 xml:space="preserve">       </w:t>
            </w: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167662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167662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167662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167662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167662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167662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167662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167662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5855,2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167662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5855,2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2023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167662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3880,8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167662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3880,8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3080,9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3080,9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16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«У</w:t>
      </w:r>
      <w:proofErr w:type="gramEnd"/>
      <w:r w:rsidRPr="005F6AEA">
        <w:rPr>
          <w:kern w:val="2"/>
          <w:sz w:val="24"/>
          <w:szCs w:val="24"/>
        </w:rPr>
        <w:t>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3"/>
      </w:tblGrid>
      <w:tr w:rsidR="007D220C" w:rsidRPr="00604DE2" w:rsidTr="00D3027A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D30C6" w:rsidRDefault="00ED30C6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57293,3</w:t>
            </w:r>
          </w:p>
        </w:tc>
        <w:tc>
          <w:tcPr>
            <w:tcW w:w="761" w:type="dxa"/>
          </w:tcPr>
          <w:p w:rsidR="007D220C" w:rsidRPr="00E46666" w:rsidRDefault="007D220C" w:rsidP="005169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BC4C5D" w:rsidRDefault="00BC4C5D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7D220C" w:rsidRPr="006A67E6" w:rsidRDefault="00ED30C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7D220C" w:rsidRPr="006A67E6" w:rsidRDefault="00ED30C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5855,2</w:t>
            </w:r>
          </w:p>
        </w:tc>
        <w:tc>
          <w:tcPr>
            <w:tcW w:w="760" w:type="dxa"/>
          </w:tcPr>
          <w:p w:rsidR="007D220C" w:rsidRPr="00604DE2" w:rsidRDefault="00ED30C6" w:rsidP="00ED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3880,8</w:t>
            </w:r>
          </w:p>
        </w:tc>
        <w:tc>
          <w:tcPr>
            <w:tcW w:w="760" w:type="dxa"/>
          </w:tcPr>
          <w:p w:rsidR="007D220C" w:rsidRPr="00604DE2" w:rsidRDefault="00ED30C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3080,9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ED30C6" w:rsidRPr="00604DE2" w:rsidTr="00D3027A">
        <w:tc>
          <w:tcPr>
            <w:tcW w:w="1778" w:type="dxa"/>
            <w:vMerge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ED30C6" w:rsidRPr="00604DE2" w:rsidRDefault="00ED30C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ED30C6" w:rsidRPr="00ED30C6" w:rsidRDefault="00ED30C6" w:rsidP="001676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57293,3</w:t>
            </w:r>
          </w:p>
        </w:tc>
        <w:tc>
          <w:tcPr>
            <w:tcW w:w="761" w:type="dxa"/>
          </w:tcPr>
          <w:p w:rsidR="00ED30C6" w:rsidRPr="00E46666" w:rsidRDefault="00ED30C6" w:rsidP="001676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ED30C6" w:rsidRPr="00BC4C5D" w:rsidRDefault="00ED30C6" w:rsidP="001676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ED30C6" w:rsidRPr="006A67E6" w:rsidRDefault="00ED30C6" w:rsidP="00167662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ED30C6" w:rsidRPr="006A67E6" w:rsidRDefault="00ED30C6" w:rsidP="0016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5855,2</w:t>
            </w:r>
          </w:p>
        </w:tc>
        <w:tc>
          <w:tcPr>
            <w:tcW w:w="760" w:type="dxa"/>
          </w:tcPr>
          <w:p w:rsidR="00ED30C6" w:rsidRPr="00604DE2" w:rsidRDefault="00ED30C6" w:rsidP="0016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3880,8</w:t>
            </w:r>
          </w:p>
        </w:tc>
        <w:tc>
          <w:tcPr>
            <w:tcW w:w="760" w:type="dxa"/>
          </w:tcPr>
          <w:p w:rsidR="00ED30C6" w:rsidRPr="00604DE2" w:rsidRDefault="00ED30C6" w:rsidP="0016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3080,9</w:t>
            </w:r>
          </w:p>
        </w:tc>
        <w:tc>
          <w:tcPr>
            <w:tcW w:w="760" w:type="dxa"/>
          </w:tcPr>
          <w:p w:rsidR="00ED30C6" w:rsidRPr="00604DE2" w:rsidRDefault="00ED30C6" w:rsidP="00167662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ED30C6" w:rsidRPr="00604DE2" w:rsidRDefault="00ED30C6" w:rsidP="00167662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ED30C6" w:rsidRPr="00604DE2" w:rsidRDefault="00ED30C6" w:rsidP="00167662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ED30C6" w:rsidRPr="00604DE2" w:rsidRDefault="00ED30C6" w:rsidP="00167662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ED30C6" w:rsidRPr="00604DE2" w:rsidRDefault="00ED30C6" w:rsidP="00167662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ED30C6" w:rsidRPr="00604DE2" w:rsidRDefault="00ED30C6" w:rsidP="00167662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F6582" w:rsidRPr="00604DE2" w:rsidTr="00D3027A">
        <w:tc>
          <w:tcPr>
            <w:tcW w:w="1778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AF6582" w:rsidRPr="00604DE2" w:rsidRDefault="00AF6582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AF6582" w:rsidRPr="00ED30C6" w:rsidRDefault="00AF6582" w:rsidP="001676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57293,3</w:t>
            </w:r>
          </w:p>
        </w:tc>
        <w:tc>
          <w:tcPr>
            <w:tcW w:w="761" w:type="dxa"/>
          </w:tcPr>
          <w:p w:rsidR="00AF6582" w:rsidRPr="00E46666" w:rsidRDefault="00AF6582" w:rsidP="001676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AF6582" w:rsidRPr="00BC4C5D" w:rsidRDefault="00AF6582" w:rsidP="001676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AF6582" w:rsidRPr="006A67E6" w:rsidRDefault="00AF6582" w:rsidP="00167662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AF6582" w:rsidRPr="006A67E6" w:rsidRDefault="00AF6582" w:rsidP="0016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5855,2</w:t>
            </w:r>
          </w:p>
        </w:tc>
        <w:tc>
          <w:tcPr>
            <w:tcW w:w="760" w:type="dxa"/>
          </w:tcPr>
          <w:p w:rsidR="00AF6582" w:rsidRPr="00604DE2" w:rsidRDefault="00AF6582" w:rsidP="0016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3880,8</w:t>
            </w:r>
          </w:p>
        </w:tc>
        <w:tc>
          <w:tcPr>
            <w:tcW w:w="760" w:type="dxa"/>
          </w:tcPr>
          <w:p w:rsidR="00AF6582" w:rsidRPr="00604DE2" w:rsidRDefault="00AF6582" w:rsidP="0016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3080,9</w:t>
            </w:r>
          </w:p>
        </w:tc>
        <w:tc>
          <w:tcPr>
            <w:tcW w:w="760" w:type="dxa"/>
          </w:tcPr>
          <w:p w:rsidR="00AF6582" w:rsidRPr="00604DE2" w:rsidRDefault="00AF6582" w:rsidP="00167662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AF6582" w:rsidRPr="00604DE2" w:rsidRDefault="00AF6582" w:rsidP="00167662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167662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167662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167662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AF6582" w:rsidRPr="00604DE2" w:rsidRDefault="00AF6582" w:rsidP="00167662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F6582" w:rsidRPr="00604DE2" w:rsidTr="00D3027A">
        <w:tc>
          <w:tcPr>
            <w:tcW w:w="1778" w:type="dxa"/>
            <w:vMerge w:val="restart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AF6582" w:rsidRPr="00ED30C6" w:rsidRDefault="00AF6582" w:rsidP="001676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57293,3</w:t>
            </w:r>
          </w:p>
        </w:tc>
        <w:tc>
          <w:tcPr>
            <w:tcW w:w="761" w:type="dxa"/>
          </w:tcPr>
          <w:p w:rsidR="00AF6582" w:rsidRPr="00E46666" w:rsidRDefault="00AF6582" w:rsidP="001676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AF6582" w:rsidRPr="00BC4C5D" w:rsidRDefault="00AF6582" w:rsidP="001676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AF6582" w:rsidRPr="006A67E6" w:rsidRDefault="00AF6582" w:rsidP="00167662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AF6582" w:rsidRPr="006A67E6" w:rsidRDefault="00AF6582" w:rsidP="0016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5855,2</w:t>
            </w:r>
          </w:p>
        </w:tc>
        <w:tc>
          <w:tcPr>
            <w:tcW w:w="760" w:type="dxa"/>
          </w:tcPr>
          <w:p w:rsidR="00AF6582" w:rsidRPr="00604DE2" w:rsidRDefault="00AF6582" w:rsidP="0016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3880,8</w:t>
            </w:r>
          </w:p>
        </w:tc>
        <w:tc>
          <w:tcPr>
            <w:tcW w:w="760" w:type="dxa"/>
          </w:tcPr>
          <w:p w:rsidR="00AF6582" w:rsidRPr="00604DE2" w:rsidRDefault="00AF6582" w:rsidP="0016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3080,9</w:t>
            </w:r>
          </w:p>
        </w:tc>
        <w:tc>
          <w:tcPr>
            <w:tcW w:w="760" w:type="dxa"/>
          </w:tcPr>
          <w:p w:rsidR="00AF6582" w:rsidRPr="00604DE2" w:rsidRDefault="00AF6582" w:rsidP="00167662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AF6582" w:rsidRPr="00604DE2" w:rsidRDefault="00AF6582" w:rsidP="00167662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167662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167662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167662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AF6582" w:rsidRPr="00604DE2" w:rsidRDefault="00AF6582" w:rsidP="00167662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6D3869" w:rsidRDefault="006D3869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3869">
              <w:rPr>
                <w:spacing w:val="-10"/>
                <w:kern w:val="2"/>
                <w:sz w:val="22"/>
                <w:szCs w:val="22"/>
              </w:rPr>
              <w:t>49876,3</w:t>
            </w: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D82E2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4815,1</w:t>
            </w:r>
          </w:p>
        </w:tc>
        <w:tc>
          <w:tcPr>
            <w:tcW w:w="758" w:type="dxa"/>
          </w:tcPr>
          <w:p w:rsidR="007D220C" w:rsidRPr="001F46DF" w:rsidRDefault="00D82E2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5387,7</w:t>
            </w:r>
          </w:p>
        </w:tc>
        <w:tc>
          <w:tcPr>
            <w:tcW w:w="760" w:type="dxa"/>
          </w:tcPr>
          <w:p w:rsidR="007D220C" w:rsidRPr="00604DE2" w:rsidRDefault="00D82E2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3416,7</w:t>
            </w:r>
          </w:p>
        </w:tc>
        <w:tc>
          <w:tcPr>
            <w:tcW w:w="760" w:type="dxa"/>
          </w:tcPr>
          <w:p w:rsidR="007D220C" w:rsidRPr="00604DE2" w:rsidRDefault="00D82E2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2613,5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3F666F" w:rsidRDefault="003F666F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F666F">
              <w:rPr>
                <w:spacing w:val="-10"/>
                <w:kern w:val="2"/>
                <w:sz w:val="22"/>
                <w:szCs w:val="22"/>
              </w:rPr>
              <w:t>6559,8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497DD9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</w:t>
            </w:r>
          </w:p>
        </w:tc>
        <w:tc>
          <w:tcPr>
            <w:tcW w:w="758" w:type="dxa"/>
          </w:tcPr>
          <w:p w:rsidR="007D220C" w:rsidRPr="00514DA8" w:rsidRDefault="00497DD9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398,2</w:t>
            </w:r>
          </w:p>
        </w:tc>
        <w:tc>
          <w:tcPr>
            <w:tcW w:w="760" w:type="dxa"/>
          </w:tcPr>
          <w:p w:rsidR="007D220C" w:rsidRPr="00604DE2" w:rsidRDefault="00497DD9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394,8</w:t>
            </w:r>
          </w:p>
        </w:tc>
        <w:tc>
          <w:tcPr>
            <w:tcW w:w="760" w:type="dxa"/>
          </w:tcPr>
          <w:p w:rsidR="007D220C" w:rsidRPr="00604DE2" w:rsidRDefault="00497DD9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D3027A" w:rsidRDefault="00D3027A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D3027A">
              <w:rPr>
                <w:spacing w:val="-10"/>
                <w:kern w:val="2"/>
                <w:sz w:val="22"/>
                <w:szCs w:val="22"/>
              </w:rPr>
              <w:t>857,2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27653E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D3027A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254632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8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Организация и осуществление внутреннего государственного финансового </w:t>
            </w:r>
            <w:proofErr w:type="gramStart"/>
            <w:r w:rsidRPr="00604DE2">
              <w:rPr>
                <w:kern w:val="2"/>
                <w:sz w:val="22"/>
                <w:szCs w:val="22"/>
              </w:rPr>
              <w:t>контроля за</w:t>
            </w:r>
            <w:proofErr w:type="gramEnd"/>
            <w:r w:rsidRPr="00604DE2">
              <w:rPr>
                <w:kern w:val="2"/>
                <w:sz w:val="22"/>
                <w:szCs w:val="2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9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3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</w:t>
      </w:r>
      <w:proofErr w:type="gramStart"/>
      <w:r w:rsidRPr="005F6AEA">
        <w:rPr>
          <w:kern w:val="2"/>
          <w:sz w:val="24"/>
          <w:szCs w:val="24"/>
        </w:rPr>
        <w:t>р</w:t>
      </w:r>
      <w:proofErr w:type="spellEnd"/>
      <w:r w:rsidRPr="005F6AEA">
        <w:rPr>
          <w:kern w:val="2"/>
          <w:sz w:val="24"/>
          <w:szCs w:val="24"/>
        </w:rPr>
        <w:t>–</w:t>
      </w:r>
      <w:proofErr w:type="gramEnd"/>
      <w:r w:rsidRPr="005F6AEA">
        <w:rPr>
          <w:kern w:val="2"/>
          <w:sz w:val="24"/>
          <w:szCs w:val="24"/>
        </w:rPr>
        <w:t xml:space="preserve">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3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  <w:proofErr w:type="gramStart"/>
      <w:r w:rsidRPr="00BF4E1B">
        <w:rPr>
          <w:kern w:val="2"/>
          <w:sz w:val="18"/>
          <w:szCs w:val="18"/>
        </w:rPr>
        <w:t>для</w:t>
      </w:r>
      <w:proofErr w:type="gramEnd"/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«У</w:t>
      </w:r>
      <w:proofErr w:type="gramEnd"/>
      <w:r w:rsidRPr="005F6AEA">
        <w:rPr>
          <w:kern w:val="2"/>
          <w:sz w:val="24"/>
          <w:szCs w:val="24"/>
        </w:rPr>
        <w:t>правление</w:t>
      </w:r>
      <w:r w:rsidRPr="005F6AEA">
        <w:rPr>
          <w:kern w:val="2"/>
          <w:sz w:val="24"/>
          <w:szCs w:val="24"/>
        </w:rPr>
        <w:br/>
        <w:t>муниципальнымифинансами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Pr="00CB7BD3" w:rsidRDefault="00CB7BD3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57293,3</w:t>
            </w:r>
          </w:p>
        </w:tc>
        <w:tc>
          <w:tcPr>
            <w:tcW w:w="861" w:type="dxa"/>
          </w:tcPr>
          <w:p w:rsidR="006B4B59" w:rsidRPr="00CB7BD3" w:rsidRDefault="006B4B59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CB7BD3" w:rsidRDefault="006B4B59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B7BD3" w:rsidRDefault="00BA384E" w:rsidP="00F64C9C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6B4B59" w:rsidRPr="00CB7BD3" w:rsidRDefault="00BA384E" w:rsidP="00F64C9C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5855,2</w:t>
            </w:r>
          </w:p>
        </w:tc>
        <w:tc>
          <w:tcPr>
            <w:tcW w:w="859" w:type="dxa"/>
          </w:tcPr>
          <w:p w:rsidR="006B4B59" w:rsidRPr="00CB7BD3" w:rsidRDefault="00BA384E" w:rsidP="00EA61CC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3880,8</w:t>
            </w:r>
          </w:p>
        </w:tc>
        <w:tc>
          <w:tcPr>
            <w:tcW w:w="860" w:type="dxa"/>
          </w:tcPr>
          <w:p w:rsidR="006B4B59" w:rsidRPr="00CB7BD3" w:rsidRDefault="00BA384E" w:rsidP="00EA61CC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3080,9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CB7BD3" w:rsidRPr="005F6AEA" w:rsidTr="00DD636C">
        <w:tc>
          <w:tcPr>
            <w:tcW w:w="1797" w:type="dxa"/>
            <w:vMerge/>
          </w:tcPr>
          <w:p w:rsidR="00CB7BD3" w:rsidRPr="005F6AEA" w:rsidRDefault="00CB7BD3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7BD3" w:rsidRPr="005F6AEA" w:rsidRDefault="00CB7BD3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57293,3</w:t>
            </w:r>
          </w:p>
        </w:tc>
        <w:tc>
          <w:tcPr>
            <w:tcW w:w="861" w:type="dxa"/>
          </w:tcPr>
          <w:p w:rsidR="00CB7BD3" w:rsidRPr="00CB7BD3" w:rsidRDefault="00CB7BD3" w:rsidP="001676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CB7BD3" w:rsidRPr="00CB7BD3" w:rsidRDefault="00CB7BD3" w:rsidP="001676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5855,2</w:t>
            </w:r>
          </w:p>
        </w:tc>
        <w:tc>
          <w:tcPr>
            <w:tcW w:w="859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3880,8</w:t>
            </w:r>
          </w:p>
        </w:tc>
        <w:tc>
          <w:tcPr>
            <w:tcW w:w="860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3080,9</w:t>
            </w:r>
          </w:p>
        </w:tc>
        <w:tc>
          <w:tcPr>
            <w:tcW w:w="858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B7BD3" w:rsidRPr="005F6AEA" w:rsidTr="00DD636C">
        <w:tc>
          <w:tcPr>
            <w:tcW w:w="1797" w:type="dxa"/>
            <w:vMerge w:val="restart"/>
          </w:tcPr>
          <w:p w:rsidR="00CB7BD3" w:rsidRPr="005F6AEA" w:rsidRDefault="00CB7BD3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bookmarkStart w:id="4" w:name="_GoBack" w:colFirst="2" w:colLast="14"/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CB7BD3" w:rsidRPr="005F6AEA" w:rsidRDefault="00CB7BD3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CB7BD3" w:rsidRPr="005F6AEA" w:rsidRDefault="00CB7BD3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57293,3</w:t>
            </w:r>
          </w:p>
        </w:tc>
        <w:tc>
          <w:tcPr>
            <w:tcW w:w="861" w:type="dxa"/>
          </w:tcPr>
          <w:p w:rsidR="00CB7BD3" w:rsidRPr="00CB7BD3" w:rsidRDefault="00CB7BD3" w:rsidP="001676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CB7BD3" w:rsidRPr="00CB7BD3" w:rsidRDefault="00CB7BD3" w:rsidP="001676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5855,2</w:t>
            </w:r>
          </w:p>
        </w:tc>
        <w:tc>
          <w:tcPr>
            <w:tcW w:w="859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3880,8</w:t>
            </w:r>
          </w:p>
        </w:tc>
        <w:tc>
          <w:tcPr>
            <w:tcW w:w="860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3080,9</w:t>
            </w:r>
          </w:p>
        </w:tc>
        <w:tc>
          <w:tcPr>
            <w:tcW w:w="858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CB7BD3" w:rsidRPr="005F6AEA" w:rsidTr="00DD636C">
        <w:tc>
          <w:tcPr>
            <w:tcW w:w="1797" w:type="dxa"/>
            <w:vMerge/>
          </w:tcPr>
          <w:p w:rsidR="00CB7BD3" w:rsidRPr="005F6AEA" w:rsidRDefault="00CB7BD3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7BD3" w:rsidRPr="005F6AEA" w:rsidRDefault="00CB7BD3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57293,3</w:t>
            </w:r>
          </w:p>
        </w:tc>
        <w:tc>
          <w:tcPr>
            <w:tcW w:w="861" w:type="dxa"/>
          </w:tcPr>
          <w:p w:rsidR="00CB7BD3" w:rsidRPr="00CB7BD3" w:rsidRDefault="00CB7BD3" w:rsidP="001676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CB7BD3" w:rsidRPr="00CB7BD3" w:rsidRDefault="00CB7BD3" w:rsidP="001676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5855,2</w:t>
            </w:r>
          </w:p>
        </w:tc>
        <w:tc>
          <w:tcPr>
            <w:tcW w:w="859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3880,8</w:t>
            </w:r>
          </w:p>
        </w:tc>
        <w:tc>
          <w:tcPr>
            <w:tcW w:w="860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3080,9</w:t>
            </w:r>
          </w:p>
        </w:tc>
        <w:tc>
          <w:tcPr>
            <w:tcW w:w="858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167662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bookmarkEnd w:id="4"/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14DC7"/>
    <w:rsid w:val="00024ADD"/>
    <w:rsid w:val="00040922"/>
    <w:rsid w:val="000D3402"/>
    <w:rsid w:val="000E00BA"/>
    <w:rsid w:val="000F1639"/>
    <w:rsid w:val="00114A3C"/>
    <w:rsid w:val="001217C2"/>
    <w:rsid w:val="00194593"/>
    <w:rsid w:val="001B360A"/>
    <w:rsid w:val="001F46DF"/>
    <w:rsid w:val="00253B59"/>
    <w:rsid w:val="00254632"/>
    <w:rsid w:val="0027653E"/>
    <w:rsid w:val="00290879"/>
    <w:rsid w:val="00296961"/>
    <w:rsid w:val="00305C97"/>
    <w:rsid w:val="00305E56"/>
    <w:rsid w:val="00322938"/>
    <w:rsid w:val="00325EDA"/>
    <w:rsid w:val="00326B33"/>
    <w:rsid w:val="00337973"/>
    <w:rsid w:val="0036297D"/>
    <w:rsid w:val="003A4072"/>
    <w:rsid w:val="003E0388"/>
    <w:rsid w:val="003F666F"/>
    <w:rsid w:val="0045000A"/>
    <w:rsid w:val="004918D8"/>
    <w:rsid w:val="00497DD9"/>
    <w:rsid w:val="005066C8"/>
    <w:rsid w:val="00514DA8"/>
    <w:rsid w:val="0051646B"/>
    <w:rsid w:val="005169E3"/>
    <w:rsid w:val="005202A5"/>
    <w:rsid w:val="00520B71"/>
    <w:rsid w:val="0053395A"/>
    <w:rsid w:val="00541096"/>
    <w:rsid w:val="00560076"/>
    <w:rsid w:val="005A019D"/>
    <w:rsid w:val="005A716A"/>
    <w:rsid w:val="005B0BFF"/>
    <w:rsid w:val="005C1637"/>
    <w:rsid w:val="005D166B"/>
    <w:rsid w:val="005E6DF7"/>
    <w:rsid w:val="005F6AEA"/>
    <w:rsid w:val="00604DE2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3A30"/>
    <w:rsid w:val="006C444E"/>
    <w:rsid w:val="006D23DF"/>
    <w:rsid w:val="006D3869"/>
    <w:rsid w:val="006E173F"/>
    <w:rsid w:val="00705963"/>
    <w:rsid w:val="00756F1F"/>
    <w:rsid w:val="007A59CB"/>
    <w:rsid w:val="007B253A"/>
    <w:rsid w:val="007D220C"/>
    <w:rsid w:val="00811D09"/>
    <w:rsid w:val="008308E8"/>
    <w:rsid w:val="0083357C"/>
    <w:rsid w:val="00834EE1"/>
    <w:rsid w:val="00847610"/>
    <w:rsid w:val="008515E1"/>
    <w:rsid w:val="00860963"/>
    <w:rsid w:val="008A5ED9"/>
    <w:rsid w:val="008B04B3"/>
    <w:rsid w:val="008C0C5D"/>
    <w:rsid w:val="008D2769"/>
    <w:rsid w:val="008E37EE"/>
    <w:rsid w:val="008F40DA"/>
    <w:rsid w:val="008F556B"/>
    <w:rsid w:val="008F6D38"/>
    <w:rsid w:val="00906201"/>
    <w:rsid w:val="00913475"/>
    <w:rsid w:val="009330C8"/>
    <w:rsid w:val="00945858"/>
    <w:rsid w:val="00946B12"/>
    <w:rsid w:val="00960376"/>
    <w:rsid w:val="0098248A"/>
    <w:rsid w:val="00986DF0"/>
    <w:rsid w:val="009878F3"/>
    <w:rsid w:val="00997538"/>
    <w:rsid w:val="009A400C"/>
    <w:rsid w:val="009B1C93"/>
    <w:rsid w:val="009D3448"/>
    <w:rsid w:val="009E6E0F"/>
    <w:rsid w:val="009F0272"/>
    <w:rsid w:val="00A01FE0"/>
    <w:rsid w:val="00A23181"/>
    <w:rsid w:val="00A2463E"/>
    <w:rsid w:val="00A734E6"/>
    <w:rsid w:val="00A84467"/>
    <w:rsid w:val="00A84EA1"/>
    <w:rsid w:val="00AE5CB5"/>
    <w:rsid w:val="00AF6582"/>
    <w:rsid w:val="00B00605"/>
    <w:rsid w:val="00B01CD3"/>
    <w:rsid w:val="00B201F0"/>
    <w:rsid w:val="00B20753"/>
    <w:rsid w:val="00BA384E"/>
    <w:rsid w:val="00BB0A50"/>
    <w:rsid w:val="00BB3151"/>
    <w:rsid w:val="00BC4C5D"/>
    <w:rsid w:val="00BD21A7"/>
    <w:rsid w:val="00BE26CB"/>
    <w:rsid w:val="00BF266C"/>
    <w:rsid w:val="00BF4E1B"/>
    <w:rsid w:val="00C11ADE"/>
    <w:rsid w:val="00C409CC"/>
    <w:rsid w:val="00C54551"/>
    <w:rsid w:val="00C6095F"/>
    <w:rsid w:val="00C9735D"/>
    <w:rsid w:val="00CA7E47"/>
    <w:rsid w:val="00CB766C"/>
    <w:rsid w:val="00CB7BD3"/>
    <w:rsid w:val="00CC5F00"/>
    <w:rsid w:val="00CC7F52"/>
    <w:rsid w:val="00CD745B"/>
    <w:rsid w:val="00D2641B"/>
    <w:rsid w:val="00D3027A"/>
    <w:rsid w:val="00D82E26"/>
    <w:rsid w:val="00DD636C"/>
    <w:rsid w:val="00DE4C02"/>
    <w:rsid w:val="00DE7F1F"/>
    <w:rsid w:val="00E143CE"/>
    <w:rsid w:val="00E3079B"/>
    <w:rsid w:val="00E46666"/>
    <w:rsid w:val="00E66D13"/>
    <w:rsid w:val="00E8341F"/>
    <w:rsid w:val="00EA45A2"/>
    <w:rsid w:val="00EA61CC"/>
    <w:rsid w:val="00EB00B8"/>
    <w:rsid w:val="00ED30C6"/>
    <w:rsid w:val="00ED478B"/>
    <w:rsid w:val="00ED5BBA"/>
    <w:rsid w:val="00EF29E7"/>
    <w:rsid w:val="00F11F95"/>
    <w:rsid w:val="00F21D4F"/>
    <w:rsid w:val="00F53DCD"/>
    <w:rsid w:val="00F64C9C"/>
    <w:rsid w:val="00F67CB4"/>
    <w:rsid w:val="00FB0FE9"/>
    <w:rsid w:val="00FC4538"/>
    <w:rsid w:val="00FE1BC9"/>
    <w:rsid w:val="00FE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VRIL~1\AppData\Local\Temp\2222079-112732079-112864836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D095-9F50-4CE4-81C3-B5581BE5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2022-01-12T07:27:00Z</cp:lastPrinted>
  <dcterms:created xsi:type="dcterms:W3CDTF">2019-01-23T11:33:00Z</dcterms:created>
  <dcterms:modified xsi:type="dcterms:W3CDTF">2022-01-12T07:27:00Z</dcterms:modified>
</cp:coreProperties>
</file>