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по состоянию на </w:t>
      </w:r>
      <w:r w:rsidR="0001310C">
        <w:rPr>
          <w:b/>
          <w:bCs/>
        </w:rPr>
        <w:t>01</w:t>
      </w:r>
      <w:r w:rsidR="00224E34">
        <w:rPr>
          <w:b/>
          <w:bCs/>
        </w:rPr>
        <w:t>.</w:t>
      </w:r>
      <w:r w:rsidR="0001310C">
        <w:rPr>
          <w:b/>
          <w:bCs/>
        </w:rPr>
        <w:t>0</w:t>
      </w:r>
      <w:r w:rsidR="00743CE5">
        <w:rPr>
          <w:b/>
          <w:bCs/>
        </w:rPr>
        <w:t>7</w:t>
      </w:r>
      <w:r w:rsidR="00224E34">
        <w:rPr>
          <w:b/>
          <w:bCs/>
        </w:rPr>
        <w:t>.20</w:t>
      </w:r>
      <w:r w:rsidR="00F02BCB">
        <w:rPr>
          <w:b/>
          <w:bCs/>
        </w:rPr>
        <w:t>2</w:t>
      </w:r>
      <w:r w:rsidR="00EB6A13">
        <w:rPr>
          <w:b/>
          <w:bCs/>
        </w:rPr>
        <w:t>5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№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C6021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C6021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Информационные материалы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Исполнение по состоянию на 05 каждого месяца</w:t>
            </w:r>
          </w:p>
        </w:tc>
      </w:tr>
      <w:tr w:rsidR="005849C8" w:rsidRPr="00C6021B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02. </w:t>
            </w:r>
          </w:p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– даргинское землячество: лидер Салихов М.К. – </w:t>
            </w:r>
            <w:proofErr w:type="gramStart"/>
            <w:r w:rsidRPr="00C6021B">
              <w:rPr>
                <w:sz w:val="21"/>
                <w:szCs w:val="21"/>
              </w:rPr>
              <w:t>с</w:t>
            </w:r>
            <w:proofErr w:type="gramEnd"/>
            <w:r w:rsidRPr="00C6021B">
              <w:rPr>
                <w:sz w:val="21"/>
                <w:szCs w:val="21"/>
              </w:rPr>
              <w:t xml:space="preserve">. Большое Ремонтное; лидер </w:t>
            </w:r>
            <w:proofErr w:type="spellStart"/>
            <w:r w:rsidRPr="00C6021B">
              <w:rPr>
                <w:sz w:val="21"/>
                <w:szCs w:val="21"/>
              </w:rPr>
              <w:t>Нурбагандов</w:t>
            </w:r>
            <w:proofErr w:type="spellEnd"/>
            <w:r w:rsidRPr="00C6021B">
              <w:rPr>
                <w:sz w:val="21"/>
                <w:szCs w:val="21"/>
              </w:rPr>
              <w:t xml:space="preserve"> Ю. Г. – с. Богородское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4</w:t>
            </w:r>
          </w:p>
          <w:p w:rsidR="005849C8" w:rsidRPr="00C6021B" w:rsidRDefault="00876BB0" w:rsidP="00876BB0">
            <w:pPr>
              <w:tabs>
                <w:tab w:val="left" w:pos="705"/>
              </w:tabs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6D2BC9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  <w:p w:rsidR="00876BB0" w:rsidRPr="00C6021B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D86423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Иные публичные мероприятия, в </w:t>
            </w:r>
            <w:proofErr w:type="spellStart"/>
            <w:r w:rsidRPr="00C6021B">
              <w:rPr>
                <w:sz w:val="21"/>
                <w:szCs w:val="21"/>
              </w:rPr>
              <w:t>т.ч</w:t>
            </w:r>
            <w:proofErr w:type="spellEnd"/>
            <w:r w:rsidRPr="00C6021B">
              <w:rPr>
                <w:sz w:val="21"/>
                <w:szCs w:val="21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E5" w:rsidRPr="00E250FF" w:rsidRDefault="00743CE5" w:rsidP="00743CE5">
            <w:pPr>
              <w:numPr>
                <w:ilvl w:val="0"/>
                <w:numId w:val="3"/>
              </w:numPr>
              <w:contextualSpacing/>
              <w:jc w:val="both"/>
              <w:rPr>
                <w:sz w:val="21"/>
                <w:szCs w:val="21"/>
              </w:rPr>
            </w:pPr>
            <w:r w:rsidRPr="00E250FF">
              <w:rPr>
                <w:sz w:val="21"/>
                <w:szCs w:val="21"/>
              </w:rPr>
              <w:t>Праздник детства «Краски л</w:t>
            </w:r>
            <w:r w:rsidRPr="00E250FF">
              <w:rPr>
                <w:sz w:val="21"/>
                <w:szCs w:val="21"/>
              </w:rPr>
              <w:t>е</w:t>
            </w:r>
            <w:r w:rsidRPr="00E250FF">
              <w:rPr>
                <w:sz w:val="21"/>
                <w:szCs w:val="21"/>
              </w:rPr>
              <w:t>та»;</w:t>
            </w:r>
          </w:p>
          <w:p w:rsidR="00743CE5" w:rsidRPr="00E250FF" w:rsidRDefault="00743CE5" w:rsidP="00743CE5">
            <w:pPr>
              <w:numPr>
                <w:ilvl w:val="0"/>
                <w:numId w:val="3"/>
              </w:numPr>
              <w:contextualSpacing/>
              <w:jc w:val="both"/>
              <w:rPr>
                <w:sz w:val="21"/>
                <w:szCs w:val="21"/>
              </w:rPr>
            </w:pPr>
            <w:r w:rsidRPr="00E250FF">
              <w:rPr>
                <w:sz w:val="21"/>
                <w:szCs w:val="21"/>
              </w:rPr>
              <w:t>Рисунки на асфальте «Я р</w:t>
            </w:r>
            <w:r w:rsidRPr="00E250FF">
              <w:rPr>
                <w:sz w:val="21"/>
                <w:szCs w:val="21"/>
              </w:rPr>
              <w:t>и</w:t>
            </w:r>
            <w:r w:rsidRPr="00E250FF">
              <w:rPr>
                <w:sz w:val="21"/>
                <w:szCs w:val="21"/>
              </w:rPr>
              <w:t>сую мир»;</w:t>
            </w:r>
          </w:p>
          <w:p w:rsidR="00743CE5" w:rsidRPr="00E250FF" w:rsidRDefault="00743CE5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E250FF">
              <w:rPr>
                <w:sz w:val="21"/>
                <w:szCs w:val="21"/>
                <w:shd w:val="clear" w:color="auto" w:fill="FFFFFF"/>
              </w:rPr>
              <w:t>Интерактивная дискотека «В гостях у волшебника Ме</w:t>
            </w:r>
            <w:r w:rsidRPr="00E250FF">
              <w:rPr>
                <w:sz w:val="21"/>
                <w:szCs w:val="21"/>
                <w:shd w:val="clear" w:color="auto" w:fill="FFFFFF"/>
              </w:rPr>
              <w:t>р</w:t>
            </w:r>
            <w:r w:rsidRPr="00E250FF">
              <w:rPr>
                <w:sz w:val="21"/>
                <w:szCs w:val="21"/>
                <w:shd w:val="clear" w:color="auto" w:fill="FFFFFF"/>
              </w:rPr>
              <w:t>лина»;</w:t>
            </w:r>
          </w:p>
          <w:p w:rsidR="00743CE5" w:rsidRPr="00E250FF" w:rsidRDefault="00743CE5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E250FF">
              <w:rPr>
                <w:sz w:val="21"/>
                <w:szCs w:val="21"/>
                <w:shd w:val="clear" w:color="auto" w:fill="FFFFFF"/>
              </w:rPr>
              <w:t>Акция «Осторожно в водо</w:t>
            </w:r>
            <w:r w:rsidRPr="00E250FF">
              <w:rPr>
                <w:sz w:val="21"/>
                <w:szCs w:val="21"/>
                <w:shd w:val="clear" w:color="auto" w:fill="FFFFFF"/>
              </w:rPr>
              <w:t>е</w:t>
            </w:r>
            <w:r w:rsidRPr="00E250FF">
              <w:rPr>
                <w:sz w:val="21"/>
                <w:szCs w:val="21"/>
                <w:shd w:val="clear" w:color="auto" w:fill="FFFFFF"/>
              </w:rPr>
              <w:t>мах»;</w:t>
            </w:r>
          </w:p>
          <w:p w:rsidR="00743CE5" w:rsidRPr="00E250FF" w:rsidRDefault="00743CE5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E250FF">
              <w:rPr>
                <w:color w:val="111111"/>
                <w:sz w:val="21"/>
                <w:szCs w:val="21"/>
                <w:shd w:val="clear" w:color="auto" w:fill="FFFFFF"/>
              </w:rPr>
              <w:t>Поляна затей «В лето на всех парусах!»;</w:t>
            </w:r>
          </w:p>
          <w:p w:rsidR="00743CE5" w:rsidRPr="00E250FF" w:rsidRDefault="00743CE5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E250FF">
              <w:rPr>
                <w:sz w:val="21"/>
                <w:szCs w:val="21"/>
              </w:rPr>
              <w:t>Игровая программа «Путеш</w:t>
            </w:r>
            <w:r w:rsidRPr="00E250FF">
              <w:rPr>
                <w:sz w:val="21"/>
                <w:szCs w:val="21"/>
              </w:rPr>
              <w:t>е</w:t>
            </w:r>
            <w:r w:rsidRPr="00E250FF">
              <w:rPr>
                <w:sz w:val="21"/>
                <w:szCs w:val="21"/>
              </w:rPr>
              <w:t>ствие за золотым ключиком»;</w:t>
            </w:r>
          </w:p>
          <w:p w:rsidR="00743CE5" w:rsidRPr="00E250FF" w:rsidRDefault="00743CE5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E250FF">
              <w:rPr>
                <w:rFonts w:eastAsia="Calibri"/>
                <w:sz w:val="21"/>
                <w:szCs w:val="21"/>
              </w:rPr>
              <w:t>Выставка рисунков «Широка страна моя родная!»;</w:t>
            </w:r>
          </w:p>
          <w:p w:rsidR="00743CE5" w:rsidRPr="00E250FF" w:rsidRDefault="00743CE5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E250FF">
              <w:rPr>
                <w:color w:val="000000"/>
                <w:sz w:val="21"/>
                <w:szCs w:val="21"/>
                <w:shd w:val="clear" w:color="auto" w:fill="FFFFFF"/>
              </w:rPr>
              <w:t>Народные игры «Во поле б</w:t>
            </w:r>
            <w:r w:rsidRPr="00E250FF">
              <w:rPr>
                <w:color w:val="000000"/>
                <w:sz w:val="21"/>
                <w:szCs w:val="21"/>
                <w:shd w:val="clear" w:color="auto" w:fill="FFFFFF"/>
              </w:rPr>
              <w:t>е</w:t>
            </w:r>
            <w:r w:rsidRPr="00E250FF">
              <w:rPr>
                <w:color w:val="000000"/>
                <w:sz w:val="21"/>
                <w:szCs w:val="21"/>
                <w:shd w:val="clear" w:color="auto" w:fill="FFFFFF"/>
              </w:rPr>
              <w:t>реза стояла»;</w:t>
            </w:r>
          </w:p>
          <w:p w:rsidR="00743CE5" w:rsidRPr="00E250FF" w:rsidRDefault="00ED51EB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Игровая программа «Все наоборот»;</w:t>
            </w:r>
          </w:p>
          <w:p w:rsidR="00ED51EB" w:rsidRPr="00E250FF" w:rsidRDefault="00ED51EB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Просмотр кинофильма «Наш Дом-Россия!»;</w:t>
            </w:r>
          </w:p>
          <w:p w:rsidR="0081156C" w:rsidRPr="00E250FF" w:rsidRDefault="0081156C" w:rsidP="0081156C">
            <w:pPr>
              <w:ind w:left="147"/>
              <w:jc w:val="both"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Тематическая беседа «Мы все разные, а Россия у нас </w:t>
            </w: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lastRenderedPageBreak/>
              <w:t>одна»;</w:t>
            </w:r>
          </w:p>
          <w:p w:rsidR="00ED51EB" w:rsidRPr="00E250FF" w:rsidRDefault="0081156C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Концертная программа «С песней о России!»;</w:t>
            </w:r>
          </w:p>
          <w:p w:rsidR="0081156C" w:rsidRPr="00E250FF" w:rsidRDefault="002F364E" w:rsidP="00743CE5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E250FF">
              <w:rPr>
                <w:sz w:val="21"/>
                <w:szCs w:val="21"/>
              </w:rPr>
              <w:t>Флешмоб</w:t>
            </w:r>
            <w:proofErr w:type="spellEnd"/>
            <w:r w:rsidRPr="00E250FF">
              <w:rPr>
                <w:sz w:val="21"/>
                <w:szCs w:val="21"/>
              </w:rPr>
              <w:t xml:space="preserve"> «Я горжусь Росс</w:t>
            </w:r>
            <w:r w:rsidRPr="00E250FF">
              <w:rPr>
                <w:sz w:val="21"/>
                <w:szCs w:val="21"/>
              </w:rPr>
              <w:t>и</w:t>
            </w:r>
            <w:r w:rsidRPr="00E250FF">
              <w:rPr>
                <w:sz w:val="21"/>
                <w:szCs w:val="21"/>
              </w:rPr>
              <w:t>ей!»;</w:t>
            </w:r>
          </w:p>
          <w:p w:rsidR="00E250FF" w:rsidRPr="00E250FF" w:rsidRDefault="00E250FF" w:rsidP="00E250FF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Развлекательная программа «В гостях у </w:t>
            </w:r>
            <w:proofErr w:type="spellStart"/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Мойдодыра</w:t>
            </w:r>
            <w:proofErr w:type="spellEnd"/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»;</w:t>
            </w:r>
          </w:p>
          <w:p w:rsidR="00E250FF" w:rsidRPr="00E250FF" w:rsidRDefault="00E250FF" w:rsidP="00E250FF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Литературное лото «Вечно живая классика»;</w:t>
            </w:r>
          </w:p>
          <w:p w:rsidR="00E250FF" w:rsidRPr="00E250FF" w:rsidRDefault="00E250FF" w:rsidP="00E250FF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Игровая программа «Загадки зеленого лета»;</w:t>
            </w:r>
          </w:p>
          <w:p w:rsidR="00E250FF" w:rsidRPr="00E250FF" w:rsidRDefault="00E250FF" w:rsidP="00E250FF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Игровая программа «Летняя мозаика»;</w:t>
            </w:r>
          </w:p>
          <w:p w:rsidR="00E250FF" w:rsidRPr="00E250FF" w:rsidRDefault="00E250FF" w:rsidP="00E250FF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Акция «Свеча памяти»;</w:t>
            </w:r>
          </w:p>
          <w:p w:rsidR="00E250FF" w:rsidRPr="00E250FF" w:rsidRDefault="00E250FF" w:rsidP="00E250FF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E250FF">
              <w:rPr>
                <w:sz w:val="21"/>
                <w:szCs w:val="21"/>
              </w:rPr>
              <w:t>Митинг «День памяти и ско</w:t>
            </w:r>
            <w:r w:rsidRPr="00E250FF">
              <w:rPr>
                <w:sz w:val="21"/>
                <w:szCs w:val="21"/>
              </w:rPr>
              <w:t>р</w:t>
            </w:r>
            <w:r w:rsidRPr="00E250FF">
              <w:rPr>
                <w:sz w:val="21"/>
                <w:szCs w:val="21"/>
              </w:rPr>
              <w:t>би»;</w:t>
            </w:r>
          </w:p>
          <w:p w:rsidR="00E250FF" w:rsidRPr="00E250FF" w:rsidRDefault="00E250FF" w:rsidP="00E250FF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E250FF">
              <w:rPr>
                <w:sz w:val="21"/>
                <w:szCs w:val="21"/>
              </w:rPr>
              <w:t>Творческая лаборатория «Д</w:t>
            </w:r>
            <w:r w:rsidRPr="00E250FF">
              <w:rPr>
                <w:sz w:val="21"/>
                <w:szCs w:val="21"/>
              </w:rPr>
              <w:t>ы</w:t>
            </w:r>
            <w:r w:rsidRPr="00E250FF">
              <w:rPr>
                <w:sz w:val="21"/>
                <w:szCs w:val="21"/>
              </w:rPr>
              <w:t>хание кисти»;</w:t>
            </w:r>
          </w:p>
          <w:p w:rsidR="00C42013" w:rsidRPr="00E250FF" w:rsidRDefault="00E250FF" w:rsidP="00E250FF">
            <w:pPr>
              <w:numPr>
                <w:ilvl w:val="0"/>
                <w:numId w:val="3"/>
              </w:numPr>
              <w:ind w:left="147" w:firstLine="213"/>
              <w:jc w:val="both"/>
            </w:pPr>
            <w:r w:rsidRPr="00E250FF">
              <w:rPr>
                <w:sz w:val="21"/>
                <w:szCs w:val="21"/>
              </w:rPr>
              <w:t>Славянский калейдоскоп: познавательная пр</w:t>
            </w:r>
            <w:r w:rsidRPr="00E250FF">
              <w:rPr>
                <w:sz w:val="21"/>
                <w:szCs w:val="21"/>
              </w:rPr>
              <w:t>о</w:t>
            </w:r>
            <w:r w:rsidRPr="00E250FF">
              <w:rPr>
                <w:sz w:val="21"/>
                <w:szCs w:val="21"/>
              </w:rPr>
              <w:t>грамма.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C6021B" w:rsidRDefault="000950FA" w:rsidP="005849C8">
            <w:pPr>
              <w:ind w:left="42" w:right="71"/>
              <w:jc w:val="both"/>
              <w:rPr>
                <w:color w:val="FF0000"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13" w:rsidRPr="00E250FF" w:rsidRDefault="00743CE5" w:rsidP="00743CE5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E250FF">
              <w:rPr>
                <w:rFonts w:eastAsia="Calibri"/>
                <w:sz w:val="21"/>
                <w:szCs w:val="21"/>
              </w:rPr>
              <w:t xml:space="preserve">Выставка рисунков «Широка страна моя родная!». </w:t>
            </w:r>
            <w:r w:rsidR="0061144E" w:rsidRPr="00E250FF">
              <w:rPr>
                <w:sz w:val="21"/>
                <w:szCs w:val="21"/>
              </w:rPr>
              <w:t>0</w:t>
            </w:r>
            <w:r w:rsidRPr="00E250FF">
              <w:rPr>
                <w:sz w:val="21"/>
                <w:szCs w:val="21"/>
              </w:rPr>
              <w:t>9</w:t>
            </w:r>
            <w:r w:rsidR="007F7372" w:rsidRPr="00E250FF">
              <w:rPr>
                <w:sz w:val="21"/>
                <w:szCs w:val="21"/>
              </w:rPr>
              <w:t>.0</w:t>
            </w:r>
            <w:r w:rsidRPr="00E250FF">
              <w:rPr>
                <w:sz w:val="21"/>
                <w:szCs w:val="21"/>
              </w:rPr>
              <w:t>6</w:t>
            </w:r>
            <w:r w:rsidR="007F7372" w:rsidRPr="00E250FF">
              <w:rPr>
                <w:sz w:val="21"/>
                <w:szCs w:val="21"/>
              </w:rPr>
              <w:t>.202</w:t>
            </w:r>
            <w:r w:rsidR="004F4176" w:rsidRPr="00E250FF">
              <w:rPr>
                <w:sz w:val="21"/>
                <w:szCs w:val="21"/>
              </w:rPr>
              <w:t>5</w:t>
            </w:r>
            <w:r w:rsidR="007F7372" w:rsidRPr="00E250FF">
              <w:rPr>
                <w:sz w:val="21"/>
                <w:szCs w:val="21"/>
              </w:rPr>
              <w:t>г</w:t>
            </w:r>
            <w:r w:rsidR="004E6C5F" w:rsidRPr="00E250FF">
              <w:rPr>
                <w:sz w:val="21"/>
                <w:szCs w:val="21"/>
              </w:rPr>
              <w:t xml:space="preserve">. </w:t>
            </w:r>
            <w:r w:rsidR="008B6BF6" w:rsidRPr="00E250FF">
              <w:rPr>
                <w:sz w:val="21"/>
                <w:szCs w:val="21"/>
              </w:rPr>
              <w:t xml:space="preserve">МКУК «Большеремонтненский СДК» </w:t>
            </w:r>
            <w:r w:rsidR="00037052" w:rsidRPr="00E250FF">
              <w:rPr>
                <w:sz w:val="21"/>
                <w:szCs w:val="21"/>
              </w:rPr>
              <w:t>-</w:t>
            </w:r>
            <w:r w:rsidR="0061144E" w:rsidRPr="00E250FF">
              <w:rPr>
                <w:sz w:val="21"/>
                <w:szCs w:val="21"/>
              </w:rPr>
              <w:t>2</w:t>
            </w:r>
            <w:r w:rsidRPr="00E250FF">
              <w:rPr>
                <w:sz w:val="21"/>
                <w:szCs w:val="21"/>
              </w:rPr>
              <w:t>1</w:t>
            </w:r>
            <w:r w:rsidR="00037052" w:rsidRPr="00E250FF">
              <w:rPr>
                <w:sz w:val="21"/>
                <w:szCs w:val="21"/>
              </w:rPr>
              <w:t xml:space="preserve"> чел.;</w:t>
            </w:r>
            <w:r w:rsidR="0001310C" w:rsidRPr="00E250FF">
              <w:rPr>
                <w:sz w:val="21"/>
                <w:szCs w:val="21"/>
              </w:rPr>
              <w:t xml:space="preserve"> </w:t>
            </w:r>
          </w:p>
          <w:p w:rsidR="00ED51EB" w:rsidRPr="00E250FF" w:rsidRDefault="00ED51EB" w:rsidP="00ED51EB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Просмотр кинофильма «Наш Дом-Россия!». 11</w:t>
            </w:r>
            <w:r w:rsidRPr="00E250FF">
              <w:rPr>
                <w:sz w:val="21"/>
                <w:szCs w:val="21"/>
              </w:rPr>
              <w:t>.06.2025г. МКУК «Большеремонтненский СДК» -2</w:t>
            </w:r>
            <w:r w:rsidRPr="00E250FF">
              <w:rPr>
                <w:sz w:val="21"/>
                <w:szCs w:val="21"/>
              </w:rPr>
              <w:t>5</w:t>
            </w:r>
            <w:r w:rsidRPr="00E250FF">
              <w:rPr>
                <w:sz w:val="21"/>
                <w:szCs w:val="21"/>
              </w:rPr>
              <w:t xml:space="preserve"> чел.;</w:t>
            </w:r>
          </w:p>
          <w:p w:rsidR="0081156C" w:rsidRPr="00E250FF" w:rsidRDefault="0081156C" w:rsidP="0081156C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Тематическая беседа «Мы все разные, а Россия у нас одна». </w:t>
            </w: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11</w:t>
            </w:r>
            <w:r w:rsidRPr="00E250FF">
              <w:rPr>
                <w:sz w:val="21"/>
                <w:szCs w:val="21"/>
              </w:rPr>
              <w:t>.06.2025г. МКУК «Большеремонтненский СДК» -2</w:t>
            </w:r>
            <w:r w:rsidRPr="00E250FF">
              <w:rPr>
                <w:sz w:val="21"/>
                <w:szCs w:val="21"/>
              </w:rPr>
              <w:t>3</w:t>
            </w:r>
            <w:r w:rsidRPr="00E250FF">
              <w:rPr>
                <w:sz w:val="21"/>
                <w:szCs w:val="21"/>
              </w:rPr>
              <w:t xml:space="preserve"> чел.;</w:t>
            </w:r>
          </w:p>
          <w:p w:rsidR="0081156C" w:rsidRPr="00E250FF" w:rsidRDefault="0081156C" w:rsidP="0081156C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Концертная программа «С песней о России!». </w:t>
            </w: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>11</w:t>
            </w:r>
            <w:r w:rsidRPr="00E250FF">
              <w:rPr>
                <w:sz w:val="21"/>
                <w:szCs w:val="21"/>
              </w:rPr>
              <w:t>.06.2025г. МКУК «Большеремонтненский СДК» -</w:t>
            </w:r>
            <w:r w:rsidRPr="00E250FF">
              <w:rPr>
                <w:sz w:val="21"/>
                <w:szCs w:val="21"/>
              </w:rPr>
              <w:t>110</w:t>
            </w:r>
            <w:r w:rsidRPr="00E250FF">
              <w:rPr>
                <w:sz w:val="21"/>
                <w:szCs w:val="21"/>
              </w:rPr>
              <w:t xml:space="preserve"> чел.;</w:t>
            </w:r>
          </w:p>
          <w:p w:rsidR="0081156C" w:rsidRPr="00E250FF" w:rsidRDefault="002F364E" w:rsidP="00CA5154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proofErr w:type="spellStart"/>
            <w:r w:rsidRPr="00E250FF">
              <w:rPr>
                <w:sz w:val="21"/>
                <w:szCs w:val="21"/>
              </w:rPr>
              <w:t>Флешмоб</w:t>
            </w:r>
            <w:proofErr w:type="spellEnd"/>
            <w:r w:rsidRPr="00E250FF">
              <w:rPr>
                <w:sz w:val="21"/>
                <w:szCs w:val="21"/>
              </w:rPr>
              <w:t xml:space="preserve"> «Я горжусь Росс</w:t>
            </w:r>
            <w:r w:rsidRPr="00E250FF">
              <w:rPr>
                <w:sz w:val="21"/>
                <w:szCs w:val="21"/>
              </w:rPr>
              <w:t>и</w:t>
            </w:r>
            <w:r w:rsidRPr="00E250FF">
              <w:rPr>
                <w:sz w:val="21"/>
                <w:szCs w:val="21"/>
              </w:rPr>
              <w:t>ей!». 12</w:t>
            </w:r>
            <w:r w:rsidRPr="00E250FF">
              <w:rPr>
                <w:sz w:val="21"/>
                <w:szCs w:val="21"/>
              </w:rPr>
              <w:t>.06.2025г. МКУК «Большеремонтненский СДК» -</w:t>
            </w:r>
            <w:r w:rsidRPr="00E250FF">
              <w:rPr>
                <w:sz w:val="21"/>
                <w:szCs w:val="21"/>
              </w:rPr>
              <w:t>22</w:t>
            </w:r>
            <w:r w:rsidR="00CA5154" w:rsidRPr="00E250FF">
              <w:rPr>
                <w:sz w:val="21"/>
                <w:szCs w:val="21"/>
              </w:rPr>
              <w:t xml:space="preserve"> чел.</w:t>
            </w:r>
            <w:r w:rsidR="00E250FF" w:rsidRPr="00E250FF">
              <w:rPr>
                <w:sz w:val="21"/>
                <w:szCs w:val="21"/>
              </w:rPr>
              <w:t>;</w:t>
            </w:r>
          </w:p>
          <w:p w:rsidR="00E250FF" w:rsidRPr="00E250FF" w:rsidRDefault="00E250FF" w:rsidP="00E250FF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E250FF"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Акция «Свеча памяти». </w:t>
            </w:r>
            <w:r w:rsidRPr="00E250FF">
              <w:rPr>
                <w:sz w:val="21"/>
                <w:szCs w:val="21"/>
              </w:rPr>
              <w:t>21</w:t>
            </w:r>
            <w:r w:rsidRPr="00E250FF">
              <w:rPr>
                <w:sz w:val="21"/>
                <w:szCs w:val="21"/>
              </w:rPr>
              <w:t>.06.2025г. МКУК «Большеремонтненский СДК» -</w:t>
            </w:r>
            <w:r w:rsidRPr="00E250FF">
              <w:rPr>
                <w:sz w:val="21"/>
                <w:szCs w:val="21"/>
              </w:rPr>
              <w:t>17</w:t>
            </w:r>
            <w:r w:rsidRPr="00E250FF">
              <w:rPr>
                <w:sz w:val="21"/>
                <w:szCs w:val="21"/>
              </w:rPr>
              <w:t xml:space="preserve"> чел.;</w:t>
            </w:r>
          </w:p>
          <w:p w:rsidR="00E250FF" w:rsidRPr="00CA5154" w:rsidRDefault="00E250FF" w:rsidP="00E250FF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E250FF">
              <w:rPr>
                <w:sz w:val="21"/>
                <w:szCs w:val="21"/>
              </w:rPr>
              <w:t xml:space="preserve"> Митинг «День памяти и ско</w:t>
            </w:r>
            <w:r w:rsidRPr="00E250FF">
              <w:rPr>
                <w:sz w:val="21"/>
                <w:szCs w:val="21"/>
              </w:rPr>
              <w:t>р</w:t>
            </w:r>
            <w:r w:rsidRPr="00E250FF">
              <w:rPr>
                <w:sz w:val="21"/>
                <w:szCs w:val="21"/>
              </w:rPr>
              <w:t>би». 22</w:t>
            </w:r>
            <w:r w:rsidRPr="00E250FF">
              <w:rPr>
                <w:sz w:val="21"/>
                <w:szCs w:val="21"/>
              </w:rPr>
              <w:t>.06.2025г. МКУК «Большеремонтненский СДК» -</w:t>
            </w:r>
            <w:r w:rsidRPr="00E250FF">
              <w:rPr>
                <w:sz w:val="21"/>
                <w:szCs w:val="21"/>
              </w:rPr>
              <w:t>75</w:t>
            </w:r>
            <w:r w:rsidRPr="00E250FF">
              <w:rPr>
                <w:sz w:val="21"/>
                <w:szCs w:val="21"/>
              </w:rPr>
              <w:t xml:space="preserve"> чел.</w:t>
            </w:r>
            <w:bookmarkStart w:id="0" w:name="_GoBack"/>
            <w:bookmarkEnd w:id="0"/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mallCaps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934456" w:rsidP="00DA1333">
            <w:pPr>
              <w:pStyle w:val="a3"/>
              <w:ind w:left="394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9F079E"/>
    <w:multiLevelType w:val="hybridMultilevel"/>
    <w:tmpl w:val="1656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B708F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0EAD"/>
    <w:rsid w:val="000A40AA"/>
    <w:rsid w:val="000D5A46"/>
    <w:rsid w:val="00101489"/>
    <w:rsid w:val="00113D81"/>
    <w:rsid w:val="001156C5"/>
    <w:rsid w:val="00125EA5"/>
    <w:rsid w:val="00127FCD"/>
    <w:rsid w:val="00156958"/>
    <w:rsid w:val="001609DB"/>
    <w:rsid w:val="0017748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364E"/>
    <w:rsid w:val="002F70BA"/>
    <w:rsid w:val="002F7C79"/>
    <w:rsid w:val="00313932"/>
    <w:rsid w:val="00336EE5"/>
    <w:rsid w:val="00362E26"/>
    <w:rsid w:val="00365C03"/>
    <w:rsid w:val="00391E1B"/>
    <w:rsid w:val="003925E0"/>
    <w:rsid w:val="003E325C"/>
    <w:rsid w:val="003E42C4"/>
    <w:rsid w:val="004232B5"/>
    <w:rsid w:val="00423DCF"/>
    <w:rsid w:val="0043102E"/>
    <w:rsid w:val="00431BD8"/>
    <w:rsid w:val="00463109"/>
    <w:rsid w:val="0046352D"/>
    <w:rsid w:val="004B7A68"/>
    <w:rsid w:val="004C1155"/>
    <w:rsid w:val="004D0011"/>
    <w:rsid w:val="004E6C5F"/>
    <w:rsid w:val="004F4176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144E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2BC9"/>
    <w:rsid w:val="006D375B"/>
    <w:rsid w:val="006D5D82"/>
    <w:rsid w:val="006E12BB"/>
    <w:rsid w:val="006E7BB1"/>
    <w:rsid w:val="006F1798"/>
    <w:rsid w:val="006F53E5"/>
    <w:rsid w:val="0070764B"/>
    <w:rsid w:val="00707A17"/>
    <w:rsid w:val="00720863"/>
    <w:rsid w:val="00727724"/>
    <w:rsid w:val="007311AE"/>
    <w:rsid w:val="00737B4A"/>
    <w:rsid w:val="00743CE5"/>
    <w:rsid w:val="00755F4E"/>
    <w:rsid w:val="0076285D"/>
    <w:rsid w:val="00771EA9"/>
    <w:rsid w:val="00780B78"/>
    <w:rsid w:val="00782E67"/>
    <w:rsid w:val="007A54D9"/>
    <w:rsid w:val="007D7989"/>
    <w:rsid w:val="007F7372"/>
    <w:rsid w:val="0081156C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B491F"/>
    <w:rsid w:val="008B6BF6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065B"/>
    <w:rsid w:val="009C1052"/>
    <w:rsid w:val="009D213F"/>
    <w:rsid w:val="009D2D2C"/>
    <w:rsid w:val="00A022B7"/>
    <w:rsid w:val="00A02B22"/>
    <w:rsid w:val="00A33794"/>
    <w:rsid w:val="00A33A5B"/>
    <w:rsid w:val="00A3682A"/>
    <w:rsid w:val="00A60A61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34219"/>
    <w:rsid w:val="00B43959"/>
    <w:rsid w:val="00BD74B5"/>
    <w:rsid w:val="00BE65EE"/>
    <w:rsid w:val="00BF5E63"/>
    <w:rsid w:val="00C03297"/>
    <w:rsid w:val="00C27B53"/>
    <w:rsid w:val="00C42013"/>
    <w:rsid w:val="00C52851"/>
    <w:rsid w:val="00C52B99"/>
    <w:rsid w:val="00C5340A"/>
    <w:rsid w:val="00C6021B"/>
    <w:rsid w:val="00C602AD"/>
    <w:rsid w:val="00C62929"/>
    <w:rsid w:val="00C66ED0"/>
    <w:rsid w:val="00CA2B9F"/>
    <w:rsid w:val="00CA5154"/>
    <w:rsid w:val="00CB5C43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69C4"/>
    <w:rsid w:val="00E20FF9"/>
    <w:rsid w:val="00E250FF"/>
    <w:rsid w:val="00E379AF"/>
    <w:rsid w:val="00E44C60"/>
    <w:rsid w:val="00E7029D"/>
    <w:rsid w:val="00EA4D71"/>
    <w:rsid w:val="00EB670A"/>
    <w:rsid w:val="00EB6A13"/>
    <w:rsid w:val="00EB7130"/>
    <w:rsid w:val="00ED51EB"/>
    <w:rsid w:val="00EE0DC8"/>
    <w:rsid w:val="00F02BCB"/>
    <w:rsid w:val="00F217D4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130F-3715-4969-A008-5FDEC4BF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2024-01-31T07:26:00Z</cp:lastPrinted>
  <dcterms:created xsi:type="dcterms:W3CDTF">2019-02-04T06:43:00Z</dcterms:created>
  <dcterms:modified xsi:type="dcterms:W3CDTF">2025-06-30T11:30:00Z</dcterms:modified>
</cp:coreProperties>
</file>