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3A7" w:rsidRPr="004C13A7" w:rsidRDefault="004C13A7" w:rsidP="004C13A7">
      <w:pPr>
        <w:pStyle w:val="afc"/>
        <w:ind w:right="-2"/>
        <w:jc w:val="center"/>
      </w:pPr>
      <w:r w:rsidRPr="004C13A7">
        <w:rPr>
          <w:noProof/>
          <w:lang w:eastAsia="ru-RU"/>
        </w:rPr>
        <w:drawing>
          <wp:inline distT="0" distB="0" distL="0" distR="0" wp14:anchorId="2D478D91" wp14:editId="2D0ECBDE">
            <wp:extent cx="905510" cy="1017905"/>
            <wp:effectExtent l="0" t="0" r="889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3A7" w:rsidRPr="004C13A7" w:rsidRDefault="004C13A7" w:rsidP="004C13A7">
      <w:pPr>
        <w:ind w:left="-540"/>
        <w:jc w:val="center"/>
      </w:pPr>
      <w:r w:rsidRPr="004C13A7">
        <w:rPr>
          <w:b/>
        </w:rPr>
        <w:t xml:space="preserve">      </w:t>
      </w:r>
      <w:r w:rsidRPr="004C13A7">
        <w:rPr>
          <w:b/>
          <w:bCs/>
        </w:rPr>
        <w:t>РОСТОВСКАЯ ОБЛАСТЬ</w:t>
      </w:r>
    </w:p>
    <w:p w:rsidR="004C13A7" w:rsidRPr="004C13A7" w:rsidRDefault="004C13A7" w:rsidP="004C13A7">
      <w:pPr>
        <w:pStyle w:val="afc"/>
        <w:jc w:val="center"/>
        <w:outlineLvl w:val="0"/>
      </w:pPr>
      <w:r w:rsidRPr="004C13A7">
        <w:rPr>
          <w:b/>
          <w:bCs/>
        </w:rPr>
        <w:t>РЕМОНТНЕНСКИЙ РАЙОН</w:t>
      </w:r>
    </w:p>
    <w:p w:rsidR="004C13A7" w:rsidRPr="004C13A7" w:rsidRDefault="004C13A7" w:rsidP="004C13A7">
      <w:pPr>
        <w:pStyle w:val="afc"/>
        <w:jc w:val="center"/>
        <w:outlineLvl w:val="0"/>
      </w:pPr>
      <w:r w:rsidRPr="004C13A7">
        <w:rPr>
          <w:b/>
          <w:bCs/>
        </w:rPr>
        <w:t>МУНИЦИПАЛЬНОЕ ОБРАЗОВАНИЕ</w:t>
      </w:r>
    </w:p>
    <w:p w:rsidR="004C13A7" w:rsidRPr="004C13A7" w:rsidRDefault="004C13A7" w:rsidP="004C13A7">
      <w:pPr>
        <w:pStyle w:val="afc"/>
        <w:ind w:right="-2"/>
        <w:jc w:val="center"/>
        <w:outlineLvl w:val="0"/>
        <w:rPr>
          <w:b/>
          <w:bCs/>
        </w:rPr>
      </w:pPr>
      <w:r w:rsidRPr="004C13A7">
        <w:rPr>
          <w:b/>
          <w:bCs/>
        </w:rPr>
        <w:t>«КАЛИНИНСКОЕ СЕЛЬСКОЕ ПОСЕЛЕНИЕ»</w:t>
      </w:r>
    </w:p>
    <w:p w:rsidR="004C13A7" w:rsidRPr="004C13A7" w:rsidRDefault="004C13A7" w:rsidP="004C13A7">
      <w:pPr>
        <w:pStyle w:val="afc"/>
        <w:ind w:right="-2"/>
        <w:jc w:val="center"/>
      </w:pPr>
    </w:p>
    <w:p w:rsidR="004C13A7" w:rsidRPr="004C13A7" w:rsidRDefault="004C13A7" w:rsidP="004C13A7">
      <w:pPr>
        <w:pStyle w:val="afc"/>
        <w:ind w:left="-426" w:right="-2" w:hanging="283"/>
        <w:outlineLvl w:val="0"/>
      </w:pPr>
      <w:r w:rsidRPr="004C13A7">
        <w:rPr>
          <w:b/>
          <w:bCs/>
        </w:rPr>
        <w:t xml:space="preserve">                 СОБРАНИЕ ДЕПУТАТОВ КАЛИНИНСКОГО СЕЛЬСКОГО ПОСЕЛЕНИЯ</w:t>
      </w:r>
    </w:p>
    <w:p w:rsidR="004C13A7" w:rsidRPr="004C13A7" w:rsidRDefault="004C13A7" w:rsidP="004C13A7">
      <w:pPr>
        <w:pStyle w:val="afc"/>
        <w:ind w:right="-2"/>
        <w:rPr>
          <w:b/>
          <w:bCs/>
        </w:rPr>
      </w:pPr>
      <w:r w:rsidRPr="004C13A7">
        <w:rPr>
          <w:b/>
          <w:bCs/>
        </w:rPr>
        <w:t xml:space="preserve">                                                       </w:t>
      </w:r>
    </w:p>
    <w:p w:rsidR="004C13A7" w:rsidRPr="004C13A7" w:rsidRDefault="004C13A7" w:rsidP="004C13A7">
      <w:pPr>
        <w:pStyle w:val="afc"/>
        <w:ind w:right="-2"/>
        <w:jc w:val="center"/>
        <w:outlineLvl w:val="0"/>
        <w:rPr>
          <w:b/>
        </w:rPr>
      </w:pPr>
      <w:r w:rsidRPr="004C13A7">
        <w:rPr>
          <w:b/>
          <w:bCs/>
        </w:rPr>
        <w:t xml:space="preserve">РЕШЕНИЕ № </w:t>
      </w:r>
      <w:r w:rsidR="00D237EE">
        <w:rPr>
          <w:b/>
          <w:bCs/>
        </w:rPr>
        <w:t>122</w:t>
      </w:r>
    </w:p>
    <w:p w:rsidR="004C13A7" w:rsidRPr="004C13A7" w:rsidRDefault="004C13A7" w:rsidP="004C13A7">
      <w:pPr>
        <w:pStyle w:val="afd"/>
        <w:tabs>
          <w:tab w:val="left" w:pos="6251"/>
          <w:tab w:val="left" w:pos="6412"/>
        </w:tabs>
        <w:rPr>
          <w:b/>
        </w:rPr>
      </w:pPr>
      <w:r w:rsidRPr="004C13A7">
        <w:rPr>
          <w:b/>
        </w:rPr>
        <w:t xml:space="preserve">       </w:t>
      </w:r>
      <w:r w:rsidR="00D237EE">
        <w:rPr>
          <w:b/>
        </w:rPr>
        <w:t>21</w:t>
      </w:r>
      <w:r w:rsidRPr="00D237EE">
        <w:rPr>
          <w:b/>
        </w:rPr>
        <w:t>.0</w:t>
      </w:r>
      <w:r w:rsidR="00E922EE" w:rsidRPr="00D237EE">
        <w:rPr>
          <w:b/>
        </w:rPr>
        <w:t>3</w:t>
      </w:r>
      <w:r w:rsidRPr="00D237EE">
        <w:rPr>
          <w:b/>
        </w:rPr>
        <w:t xml:space="preserve">.2025 </w:t>
      </w:r>
      <w:r w:rsidRPr="004C13A7">
        <w:rPr>
          <w:b/>
        </w:rPr>
        <w:tab/>
        <w:t xml:space="preserve">    с. Большое Ремонтное</w:t>
      </w:r>
    </w:p>
    <w:p w:rsidR="005C7522" w:rsidRPr="004C13A7" w:rsidRDefault="005C7522" w:rsidP="008A1D44">
      <w:pPr>
        <w:jc w:val="center"/>
        <w:rPr>
          <w:b/>
        </w:rPr>
      </w:pPr>
    </w:p>
    <w:tbl>
      <w:tblPr>
        <w:tblW w:w="7164" w:type="dxa"/>
        <w:tblLook w:val="01E0" w:firstRow="1" w:lastRow="1" w:firstColumn="1" w:lastColumn="1" w:noHBand="0" w:noVBand="0"/>
      </w:tblPr>
      <w:tblGrid>
        <w:gridCol w:w="7164"/>
      </w:tblGrid>
      <w:tr w:rsidR="005C7522" w:rsidRPr="00927F15" w:rsidTr="00F33590">
        <w:trPr>
          <w:trHeight w:val="1074"/>
        </w:trPr>
        <w:tc>
          <w:tcPr>
            <w:tcW w:w="7164" w:type="dxa"/>
          </w:tcPr>
          <w:tbl>
            <w:tblPr>
              <w:tblW w:w="6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07"/>
            </w:tblGrid>
            <w:tr w:rsidR="005C7522" w:rsidRPr="00927F15" w:rsidTr="007223AE">
              <w:trPr>
                <w:trHeight w:val="394"/>
              </w:trPr>
              <w:tc>
                <w:tcPr>
                  <w:tcW w:w="66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C7522" w:rsidRPr="00927F15" w:rsidRDefault="00037AF2" w:rsidP="004C13A7">
                  <w:pPr>
                    <w:jc w:val="both"/>
                    <w:rPr>
                      <w:b/>
                    </w:rPr>
                  </w:pPr>
                  <w:r w:rsidRPr="00927F15">
                    <w:rPr>
                      <w:b/>
                    </w:rPr>
                    <w:t>О внесении изменений в решение Собрания депутатов К</w:t>
                  </w:r>
                  <w:r w:rsidR="004C13A7" w:rsidRPr="00927F15">
                    <w:rPr>
                      <w:b/>
                    </w:rPr>
                    <w:t>алининс</w:t>
                  </w:r>
                  <w:r w:rsidRPr="00927F15">
                    <w:rPr>
                      <w:b/>
                    </w:rPr>
                    <w:t xml:space="preserve">кого сельского поселения от </w:t>
                  </w:r>
                  <w:r w:rsidR="004C13A7" w:rsidRPr="00927F15">
                    <w:rPr>
                      <w:b/>
                    </w:rPr>
                    <w:t>30</w:t>
                  </w:r>
                  <w:r w:rsidRPr="00927F15">
                    <w:rPr>
                      <w:b/>
                    </w:rPr>
                    <w:t>.0</w:t>
                  </w:r>
                  <w:r w:rsidR="004C13A7" w:rsidRPr="00927F15">
                    <w:rPr>
                      <w:b/>
                    </w:rPr>
                    <w:t>1</w:t>
                  </w:r>
                  <w:r w:rsidRPr="00927F15">
                    <w:rPr>
                      <w:b/>
                    </w:rPr>
                    <w:t>.2020 № 1</w:t>
                  </w:r>
                  <w:r w:rsidR="004C13A7" w:rsidRPr="00927F15">
                    <w:rPr>
                      <w:b/>
                    </w:rPr>
                    <w:t>22</w:t>
                  </w:r>
                </w:p>
              </w:tc>
            </w:tr>
          </w:tbl>
          <w:p w:rsidR="005C7522" w:rsidRPr="00927F15" w:rsidRDefault="005C7522" w:rsidP="008A1D44">
            <w:pPr>
              <w:jc w:val="both"/>
              <w:rPr>
                <w:b/>
              </w:rPr>
            </w:pPr>
          </w:p>
        </w:tc>
      </w:tr>
    </w:tbl>
    <w:p w:rsidR="004C13A7" w:rsidRPr="00927F15" w:rsidRDefault="00927F15" w:rsidP="00927F15">
      <w:pPr>
        <w:widowControl/>
        <w:ind w:firstLine="708"/>
        <w:jc w:val="both"/>
        <w:rPr>
          <w:color w:val="auto"/>
        </w:rPr>
      </w:pPr>
      <w:r w:rsidRPr="00927F15">
        <w:rPr>
          <w:color w:val="auto"/>
        </w:rPr>
        <w:t xml:space="preserve">С целью приведения в соответствие </w:t>
      </w:r>
      <w:r w:rsidR="004C13A7" w:rsidRPr="00927F15">
        <w:rPr>
          <w:color w:val="auto"/>
        </w:rPr>
        <w:t>Собрание депутатов Калининского сельского поселения</w:t>
      </w:r>
    </w:p>
    <w:p w:rsidR="0044446F" w:rsidRPr="00927F15" w:rsidRDefault="0044446F" w:rsidP="004C13A7">
      <w:pPr>
        <w:widowControl/>
        <w:jc w:val="both"/>
        <w:rPr>
          <w:b/>
          <w:bCs/>
          <w:color w:val="auto"/>
        </w:rPr>
      </w:pPr>
    </w:p>
    <w:p w:rsidR="0044446F" w:rsidRPr="004C13A7" w:rsidRDefault="0044446F" w:rsidP="008A1D44">
      <w:pPr>
        <w:widowControl/>
        <w:suppressAutoHyphens w:val="0"/>
        <w:jc w:val="center"/>
        <w:rPr>
          <w:color w:val="auto"/>
        </w:rPr>
      </w:pPr>
      <w:r w:rsidRPr="004C13A7">
        <w:rPr>
          <w:b/>
          <w:bCs/>
          <w:color w:val="auto"/>
        </w:rPr>
        <w:t>РЕШИЛО:</w:t>
      </w:r>
      <w:r w:rsidRPr="004C13A7">
        <w:rPr>
          <w:color w:val="auto"/>
        </w:rPr>
        <w:t xml:space="preserve"> </w:t>
      </w:r>
    </w:p>
    <w:p w:rsidR="0044446F" w:rsidRPr="004C13A7" w:rsidRDefault="0044446F" w:rsidP="008A1D44">
      <w:pPr>
        <w:widowControl/>
        <w:suppressAutoHyphens w:val="0"/>
        <w:jc w:val="center"/>
        <w:rPr>
          <w:color w:val="auto"/>
        </w:rPr>
      </w:pPr>
    </w:p>
    <w:p w:rsidR="0044446F" w:rsidRPr="004C13A7" w:rsidRDefault="00433109" w:rsidP="008A1D44">
      <w:pPr>
        <w:widowControl/>
        <w:tabs>
          <w:tab w:val="left" w:pos="567"/>
        </w:tabs>
        <w:suppressAutoHyphens w:val="0"/>
        <w:jc w:val="both"/>
        <w:rPr>
          <w:color w:val="auto"/>
        </w:rPr>
      </w:pPr>
      <w:r w:rsidRPr="004C13A7">
        <w:rPr>
          <w:color w:val="auto"/>
        </w:rPr>
        <w:tab/>
      </w:r>
      <w:r w:rsidR="0044446F" w:rsidRPr="004C13A7">
        <w:rPr>
          <w:color w:val="auto"/>
        </w:rPr>
        <w:t xml:space="preserve">1. Внести в приложение </w:t>
      </w:r>
      <w:r w:rsidR="004C13A7" w:rsidRPr="004C13A7">
        <w:rPr>
          <w:color w:val="auto"/>
        </w:rPr>
        <w:t>в приложение к решению Собрания депутатов Калининского сельского поселения от 30.01.2020 №122 «</w:t>
      </w:r>
      <w:r w:rsidR="004C13A7" w:rsidRPr="004C13A7">
        <w:t xml:space="preserve">Об оплате труда муниципальных служащих в органах местного самоуправления </w:t>
      </w:r>
      <w:r w:rsidR="004C13A7" w:rsidRPr="004C13A7">
        <w:rPr>
          <w:color w:val="auto"/>
        </w:rPr>
        <w:t>Калининского</w:t>
      </w:r>
      <w:r w:rsidR="004C13A7" w:rsidRPr="004C13A7">
        <w:t xml:space="preserve"> сельского поселения</w:t>
      </w:r>
      <w:r w:rsidR="004C13A7" w:rsidRPr="004C13A7">
        <w:rPr>
          <w:color w:val="auto"/>
        </w:rPr>
        <w:t xml:space="preserve">» </w:t>
      </w:r>
      <w:r w:rsidR="0044446F" w:rsidRPr="004C13A7">
        <w:rPr>
          <w:color w:val="auto"/>
        </w:rPr>
        <w:t xml:space="preserve">изменения согласно приложению. </w:t>
      </w:r>
    </w:p>
    <w:p w:rsidR="0044446F" w:rsidRPr="004C13A7" w:rsidRDefault="0044446F" w:rsidP="008A1D44">
      <w:pPr>
        <w:widowControl/>
        <w:suppressAutoHyphens w:val="0"/>
        <w:ind w:firstLine="708"/>
        <w:jc w:val="both"/>
        <w:rPr>
          <w:color w:val="auto"/>
        </w:rPr>
      </w:pPr>
      <w:r w:rsidRPr="004C13A7">
        <w:rPr>
          <w:color w:val="auto"/>
        </w:rPr>
        <w:t>2. Настоящее решение вступает в силу со дня официального о</w:t>
      </w:r>
      <w:r w:rsidR="000A01C8" w:rsidRPr="004C13A7">
        <w:rPr>
          <w:color w:val="auto"/>
        </w:rPr>
        <w:t>бнародования</w:t>
      </w:r>
      <w:r w:rsidRPr="004C13A7">
        <w:rPr>
          <w:color w:val="auto"/>
        </w:rPr>
        <w:t xml:space="preserve"> и распространяется на правоотношения, возникшие с 01 января 2025 года. </w:t>
      </w:r>
    </w:p>
    <w:p w:rsidR="004C13A7" w:rsidRPr="004C13A7" w:rsidRDefault="004C13A7" w:rsidP="004C13A7">
      <w:pPr>
        <w:tabs>
          <w:tab w:val="left" w:pos="9600"/>
        </w:tabs>
        <w:jc w:val="both"/>
      </w:pPr>
      <w:r w:rsidRPr="004C13A7">
        <w:t xml:space="preserve">           3. Контроль исполнения настоящего решения возложить на председателя постоянной комиссии по бюджету, налогам и собственности Н.А. Блохину.</w:t>
      </w:r>
    </w:p>
    <w:p w:rsidR="00F02C1F" w:rsidRPr="004C13A7" w:rsidRDefault="00F02C1F" w:rsidP="008A1D44">
      <w:pPr>
        <w:pStyle w:val="ConsPlusNonformat"/>
        <w:widowControl/>
        <w:tabs>
          <w:tab w:val="left" w:pos="1560"/>
        </w:tabs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02C1F" w:rsidRPr="004C13A7" w:rsidRDefault="00F02C1F" w:rsidP="008A1D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7AF2" w:rsidRPr="004C13A7" w:rsidRDefault="00037AF2" w:rsidP="008A1D4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13A7" w:rsidRPr="004C13A7" w:rsidRDefault="004C13A7" w:rsidP="004C13A7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 w:rsidRPr="004C13A7">
        <w:rPr>
          <w:b/>
        </w:rPr>
        <w:t>Председатель Собрания депутатов-</w:t>
      </w:r>
    </w:p>
    <w:p w:rsidR="004C13A7" w:rsidRPr="004C13A7" w:rsidRDefault="004C13A7" w:rsidP="004C13A7">
      <w:pPr>
        <w:shd w:val="clear" w:color="auto" w:fill="FFFFFF"/>
        <w:tabs>
          <w:tab w:val="left" w:pos="5955"/>
        </w:tabs>
        <w:spacing w:line="317" w:lineRule="exact"/>
        <w:rPr>
          <w:b/>
        </w:rPr>
      </w:pPr>
      <w:r w:rsidRPr="004C13A7">
        <w:rPr>
          <w:b/>
        </w:rPr>
        <w:t xml:space="preserve">глава Калининского сельского поселения                                                        В.Г. </w:t>
      </w:r>
      <w:proofErr w:type="spellStart"/>
      <w:r w:rsidRPr="004C13A7">
        <w:rPr>
          <w:b/>
        </w:rPr>
        <w:t>Полоусов</w:t>
      </w:r>
      <w:proofErr w:type="spellEnd"/>
    </w:p>
    <w:p w:rsidR="00F02C1F" w:rsidRPr="004C13A7" w:rsidRDefault="00F02C1F" w:rsidP="008A1D44">
      <w:pPr>
        <w:pStyle w:val="23"/>
        <w:rPr>
          <w:color w:val="auto"/>
          <w:sz w:val="24"/>
          <w:szCs w:val="24"/>
        </w:rPr>
      </w:pPr>
    </w:p>
    <w:p w:rsidR="00F02C1F" w:rsidRPr="004C13A7" w:rsidRDefault="00F02C1F" w:rsidP="008A1D44">
      <w:pPr>
        <w:pStyle w:val="23"/>
        <w:rPr>
          <w:color w:val="auto"/>
          <w:sz w:val="24"/>
          <w:szCs w:val="24"/>
        </w:rPr>
      </w:pPr>
    </w:p>
    <w:p w:rsidR="00F02C1F" w:rsidRPr="004C13A7" w:rsidRDefault="00F02C1F" w:rsidP="008A1D44">
      <w:pPr>
        <w:pStyle w:val="23"/>
        <w:rPr>
          <w:color w:val="auto"/>
          <w:sz w:val="24"/>
          <w:szCs w:val="24"/>
        </w:rPr>
      </w:pPr>
    </w:p>
    <w:p w:rsidR="00F02C1F" w:rsidRPr="004C13A7" w:rsidRDefault="00F02C1F" w:rsidP="008A1D44">
      <w:pPr>
        <w:pStyle w:val="23"/>
        <w:rPr>
          <w:color w:val="auto"/>
          <w:sz w:val="24"/>
          <w:szCs w:val="24"/>
        </w:rPr>
      </w:pPr>
    </w:p>
    <w:p w:rsidR="00F02C1F" w:rsidRPr="004C13A7" w:rsidRDefault="00F02C1F" w:rsidP="008A1D44">
      <w:pPr>
        <w:pStyle w:val="23"/>
        <w:rPr>
          <w:color w:val="auto"/>
          <w:sz w:val="24"/>
          <w:szCs w:val="24"/>
        </w:rPr>
      </w:pPr>
    </w:p>
    <w:tbl>
      <w:tblPr>
        <w:tblW w:w="0" w:type="auto"/>
        <w:tblInd w:w="23" w:type="dxa"/>
        <w:tblLook w:val="00A0" w:firstRow="1" w:lastRow="0" w:firstColumn="1" w:lastColumn="0" w:noHBand="0" w:noVBand="0"/>
      </w:tblPr>
      <w:tblGrid>
        <w:gridCol w:w="5061"/>
        <w:gridCol w:w="4384"/>
      </w:tblGrid>
      <w:tr w:rsidR="00F02C1F" w:rsidRPr="00037AF2" w:rsidTr="00AC2ED8">
        <w:tc>
          <w:tcPr>
            <w:tcW w:w="5255" w:type="dxa"/>
          </w:tcPr>
          <w:p w:rsidR="00F02C1F" w:rsidRPr="00037AF2" w:rsidRDefault="00F02C1F" w:rsidP="008A1D44">
            <w:pPr>
              <w:pStyle w:val="ac"/>
              <w:pageBreakBefore/>
              <w:spacing w:after="0" w:line="240" w:lineRule="auto"/>
              <w:jc w:val="right"/>
              <w:rPr>
                <w:color w:val="auto"/>
              </w:rPr>
            </w:pPr>
          </w:p>
        </w:tc>
        <w:tc>
          <w:tcPr>
            <w:tcW w:w="4473" w:type="dxa"/>
          </w:tcPr>
          <w:p w:rsidR="004C13A7" w:rsidRPr="004C13A7" w:rsidRDefault="004C13A7" w:rsidP="004C13A7">
            <w:pPr>
              <w:pStyle w:val="ac"/>
              <w:pageBreakBefore/>
              <w:spacing w:after="0" w:line="240" w:lineRule="auto"/>
              <w:ind w:firstLine="720"/>
              <w:jc w:val="center"/>
              <w:rPr>
                <w:color w:val="auto"/>
                <w:sz w:val="20"/>
                <w:szCs w:val="20"/>
              </w:rPr>
            </w:pPr>
            <w:r w:rsidRPr="004C13A7">
              <w:rPr>
                <w:color w:val="auto"/>
                <w:sz w:val="20"/>
                <w:szCs w:val="20"/>
              </w:rPr>
              <w:t>Приложение</w:t>
            </w:r>
          </w:p>
          <w:p w:rsidR="004C13A7" w:rsidRPr="004C13A7" w:rsidRDefault="004C13A7" w:rsidP="004C13A7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sz w:val="20"/>
                <w:szCs w:val="20"/>
              </w:rPr>
            </w:pPr>
            <w:r w:rsidRPr="004C13A7">
              <w:rPr>
                <w:color w:val="auto"/>
                <w:sz w:val="20"/>
                <w:szCs w:val="20"/>
              </w:rPr>
              <w:t>к решению Собрания депутатов</w:t>
            </w:r>
          </w:p>
          <w:p w:rsidR="004C13A7" w:rsidRPr="004C13A7" w:rsidRDefault="004C13A7" w:rsidP="004C13A7">
            <w:pPr>
              <w:pStyle w:val="ac"/>
              <w:spacing w:after="0" w:line="240" w:lineRule="auto"/>
              <w:ind w:firstLine="720"/>
              <w:jc w:val="center"/>
              <w:rPr>
                <w:color w:val="auto"/>
                <w:sz w:val="20"/>
                <w:szCs w:val="20"/>
              </w:rPr>
            </w:pPr>
            <w:r w:rsidRPr="004C13A7">
              <w:rPr>
                <w:color w:val="auto"/>
                <w:sz w:val="20"/>
                <w:szCs w:val="20"/>
              </w:rPr>
              <w:t>Калининского сельского поселения</w:t>
            </w:r>
          </w:p>
          <w:p w:rsidR="004C13A7" w:rsidRPr="0074120B" w:rsidRDefault="0074120B" w:rsidP="004C13A7">
            <w:pPr>
              <w:pStyle w:val="ac"/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          </w:t>
            </w:r>
            <w:r w:rsidR="004C13A7" w:rsidRPr="00D237EE">
              <w:rPr>
                <w:color w:val="auto"/>
                <w:sz w:val="20"/>
                <w:szCs w:val="20"/>
              </w:rPr>
              <w:t xml:space="preserve">от </w:t>
            </w:r>
            <w:r w:rsidR="00D237EE">
              <w:rPr>
                <w:color w:val="auto"/>
                <w:sz w:val="20"/>
                <w:szCs w:val="20"/>
              </w:rPr>
              <w:t>21</w:t>
            </w:r>
            <w:r w:rsidR="004C13A7" w:rsidRPr="00D237EE">
              <w:rPr>
                <w:color w:val="auto"/>
                <w:sz w:val="20"/>
                <w:szCs w:val="20"/>
              </w:rPr>
              <w:t>.0</w:t>
            </w:r>
            <w:r w:rsidR="00927F15" w:rsidRPr="00D237EE">
              <w:rPr>
                <w:color w:val="auto"/>
                <w:sz w:val="20"/>
                <w:szCs w:val="20"/>
              </w:rPr>
              <w:t>3</w:t>
            </w:r>
            <w:r w:rsidR="004C13A7" w:rsidRPr="00D237EE">
              <w:rPr>
                <w:color w:val="auto"/>
                <w:sz w:val="20"/>
                <w:szCs w:val="20"/>
              </w:rPr>
              <w:t>.202</w:t>
            </w:r>
            <w:r w:rsidRPr="00D237EE">
              <w:rPr>
                <w:color w:val="auto"/>
                <w:sz w:val="20"/>
                <w:szCs w:val="20"/>
              </w:rPr>
              <w:t>5</w:t>
            </w:r>
            <w:r w:rsidR="004C13A7" w:rsidRPr="00D237EE">
              <w:rPr>
                <w:color w:val="auto"/>
                <w:sz w:val="20"/>
                <w:szCs w:val="20"/>
              </w:rPr>
              <w:t xml:space="preserve"> № </w:t>
            </w:r>
            <w:r w:rsidR="00D237EE">
              <w:rPr>
                <w:color w:val="auto"/>
                <w:sz w:val="20"/>
                <w:szCs w:val="20"/>
              </w:rPr>
              <w:t>122</w:t>
            </w:r>
          </w:p>
          <w:p w:rsidR="00F02C1F" w:rsidRPr="00037AF2" w:rsidRDefault="00F02C1F" w:rsidP="000F6233">
            <w:pPr>
              <w:pStyle w:val="ac"/>
              <w:pageBreakBefore/>
              <w:spacing w:after="0" w:line="240" w:lineRule="auto"/>
              <w:jc w:val="center"/>
              <w:rPr>
                <w:color w:val="auto"/>
              </w:rPr>
            </w:pPr>
          </w:p>
        </w:tc>
      </w:tr>
    </w:tbl>
    <w:p w:rsidR="00A25AB3" w:rsidRPr="0074120B" w:rsidRDefault="00A25AB3" w:rsidP="008A1D44">
      <w:pPr>
        <w:widowControl/>
        <w:suppressAutoHyphens w:val="0"/>
        <w:jc w:val="center"/>
        <w:rPr>
          <w:bCs/>
          <w:color w:val="auto"/>
        </w:rPr>
      </w:pPr>
      <w:r w:rsidRPr="0074120B">
        <w:rPr>
          <w:bCs/>
          <w:color w:val="auto"/>
        </w:rPr>
        <w:t>ИЗМЕНЕНИЯ,</w:t>
      </w:r>
    </w:p>
    <w:p w:rsidR="00720267" w:rsidRPr="0074120B" w:rsidRDefault="00FF2EC4" w:rsidP="0074120B">
      <w:pPr>
        <w:widowControl/>
        <w:suppressAutoHyphens w:val="0"/>
        <w:jc w:val="center"/>
        <w:rPr>
          <w:color w:val="auto"/>
        </w:rPr>
      </w:pPr>
      <w:r w:rsidRPr="0074120B">
        <w:rPr>
          <w:bCs/>
          <w:color w:val="auto"/>
        </w:rPr>
        <w:t>в</w:t>
      </w:r>
      <w:r w:rsidR="00A25AB3" w:rsidRPr="0074120B">
        <w:rPr>
          <w:bCs/>
          <w:color w:val="auto"/>
        </w:rPr>
        <w:t xml:space="preserve">носимые </w:t>
      </w:r>
      <w:r w:rsidR="00FD7670" w:rsidRPr="0074120B">
        <w:rPr>
          <w:bCs/>
          <w:color w:val="auto"/>
        </w:rPr>
        <w:t xml:space="preserve">в приложение </w:t>
      </w:r>
      <w:r w:rsidR="0074120B" w:rsidRPr="0074120B">
        <w:rPr>
          <w:bCs/>
          <w:color w:val="auto"/>
        </w:rPr>
        <w:t xml:space="preserve">к решению Собрания депутатов </w:t>
      </w:r>
      <w:r w:rsidR="00927F15" w:rsidRPr="0074120B">
        <w:rPr>
          <w:color w:val="auto"/>
        </w:rPr>
        <w:t>Калининского</w:t>
      </w:r>
      <w:r w:rsidR="00927F15" w:rsidRPr="0074120B">
        <w:t xml:space="preserve"> сельского поселения</w:t>
      </w:r>
      <w:r w:rsidR="00927F15" w:rsidRPr="0074120B">
        <w:rPr>
          <w:color w:val="auto"/>
        </w:rPr>
        <w:t xml:space="preserve"> </w:t>
      </w:r>
      <w:r w:rsidR="0074120B" w:rsidRPr="0074120B">
        <w:rPr>
          <w:color w:val="auto"/>
        </w:rPr>
        <w:t>от 30.01.2020 №122 «</w:t>
      </w:r>
      <w:r w:rsidR="0074120B" w:rsidRPr="0074120B">
        <w:t xml:space="preserve">Об оплате труда муниципальных служащих в органах местного самоуправления </w:t>
      </w:r>
      <w:r w:rsidR="0074120B" w:rsidRPr="0074120B">
        <w:rPr>
          <w:color w:val="auto"/>
        </w:rPr>
        <w:t>Калининского</w:t>
      </w:r>
      <w:r w:rsidR="0074120B" w:rsidRPr="0074120B">
        <w:t xml:space="preserve"> сельского поселения</w:t>
      </w:r>
      <w:r w:rsidR="0074120B" w:rsidRPr="0074120B">
        <w:rPr>
          <w:color w:val="auto"/>
        </w:rPr>
        <w:t>»</w:t>
      </w:r>
    </w:p>
    <w:p w:rsidR="00FF2EC4" w:rsidRPr="000F6233" w:rsidRDefault="00FF2EC4" w:rsidP="008A1D44">
      <w:pPr>
        <w:widowControl/>
        <w:suppressAutoHyphens w:val="0"/>
        <w:jc w:val="center"/>
        <w:rPr>
          <w:color w:val="auto"/>
        </w:rPr>
      </w:pPr>
    </w:p>
    <w:p w:rsidR="002966E8" w:rsidRPr="002966E8" w:rsidRDefault="002966E8" w:rsidP="002966E8">
      <w:r>
        <w:t xml:space="preserve">1. </w:t>
      </w:r>
      <w:r w:rsidRPr="002966E8">
        <w:t xml:space="preserve">Пункт 8 части 7 статьи 1 Положения «Об оплате труда муниципальных служащих в органах местного самоуправления </w:t>
      </w:r>
      <w:r w:rsidRPr="0074120B">
        <w:rPr>
          <w:color w:val="auto"/>
        </w:rPr>
        <w:t>Калининского</w:t>
      </w:r>
      <w:r w:rsidRPr="0074120B">
        <w:t xml:space="preserve"> сельского поселения</w:t>
      </w:r>
      <w:r w:rsidRPr="002966E8">
        <w:t>» дополнить восьмым абзацем следующего содержания:</w:t>
      </w:r>
    </w:p>
    <w:p w:rsidR="002966E8" w:rsidRDefault="002966E8" w:rsidP="002966E8">
      <w:pPr>
        <w:jc w:val="both"/>
      </w:pPr>
      <w:r w:rsidRPr="002966E8">
        <w:t>«Муниципальному служащему, принятому на муниципальную службу в течение квартала, при уходе в отпуск без сохранения денежного содержания или отпуск по уходу за ребенком, при выходе на муниципальную службу муниципального служащего, находившегося в указанных отпусках, при призыве на военную службу по мобилизации или при заключении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 либо контракта о добровольном содействии в выполнении задач, возложенных на Вооруженные Силы Российской Федерации, а также при увольнении с муниципальной службы материальная помощь выплачивается пропорционально отработанному в соответствующем квартале времени».</w:t>
      </w:r>
    </w:p>
    <w:p w:rsidR="002966E8" w:rsidRDefault="002966E8" w:rsidP="002966E8"/>
    <w:p w:rsidR="0061084A" w:rsidRPr="002966E8" w:rsidRDefault="002966E8" w:rsidP="002966E8">
      <w:r>
        <w:t xml:space="preserve">2. </w:t>
      </w:r>
      <w:r w:rsidR="0061084A" w:rsidRPr="00A570A4">
        <w:rPr>
          <w:color w:val="auto"/>
        </w:rPr>
        <w:t>Приложение №</w:t>
      </w:r>
      <w:r w:rsidR="00433109" w:rsidRPr="00A570A4">
        <w:rPr>
          <w:color w:val="auto"/>
        </w:rPr>
        <w:t xml:space="preserve"> </w:t>
      </w:r>
      <w:r w:rsidR="0061084A" w:rsidRPr="00A570A4">
        <w:rPr>
          <w:color w:val="auto"/>
        </w:rPr>
        <w:t xml:space="preserve">2 </w:t>
      </w:r>
      <w:r w:rsidR="00463221" w:rsidRPr="00A570A4">
        <w:rPr>
          <w:color w:val="auto"/>
        </w:rPr>
        <w:t>к Положению «Об оплате труда муниципальных служащих в органах местного самоуправления</w:t>
      </w:r>
      <w:r w:rsidR="007C1C83" w:rsidRPr="00A570A4">
        <w:rPr>
          <w:color w:val="auto"/>
        </w:rPr>
        <w:t xml:space="preserve"> </w:t>
      </w:r>
      <w:r w:rsidR="0074120B">
        <w:rPr>
          <w:color w:val="auto"/>
        </w:rPr>
        <w:t>Калинин</w:t>
      </w:r>
      <w:r w:rsidR="007B37F2" w:rsidRPr="00A570A4">
        <w:rPr>
          <w:color w:val="auto"/>
        </w:rPr>
        <w:t>ского</w:t>
      </w:r>
      <w:r w:rsidR="007C1C83" w:rsidRPr="00A570A4">
        <w:rPr>
          <w:color w:val="auto"/>
        </w:rPr>
        <w:t xml:space="preserve"> сельского поселения</w:t>
      </w:r>
      <w:r w:rsidR="00463221" w:rsidRPr="00A570A4">
        <w:rPr>
          <w:color w:val="auto"/>
        </w:rPr>
        <w:t xml:space="preserve">» </w:t>
      </w:r>
      <w:r w:rsidR="0061084A" w:rsidRPr="00A570A4">
        <w:rPr>
          <w:color w:val="auto"/>
        </w:rPr>
        <w:t>изложить в редакции:</w:t>
      </w:r>
    </w:p>
    <w:p w:rsidR="00D237EE" w:rsidRPr="00A570A4" w:rsidRDefault="00D237EE" w:rsidP="008A1D44">
      <w:pPr>
        <w:widowControl/>
        <w:suppressAutoHyphens w:val="0"/>
        <w:jc w:val="center"/>
        <w:rPr>
          <w:color w:val="auto"/>
        </w:rPr>
      </w:pPr>
    </w:p>
    <w:p w:rsidR="0061084A" w:rsidRPr="00A570A4" w:rsidRDefault="0061084A" w:rsidP="008A1D44">
      <w:pPr>
        <w:pStyle w:val="ac"/>
        <w:spacing w:after="0" w:line="240" w:lineRule="auto"/>
        <w:ind w:firstLine="720"/>
        <w:jc w:val="right"/>
        <w:rPr>
          <w:color w:val="auto"/>
        </w:rPr>
      </w:pPr>
      <w:r w:rsidRPr="00A570A4">
        <w:rPr>
          <w:color w:val="auto"/>
        </w:rPr>
        <w:t>«Приложение №</w:t>
      </w:r>
      <w:r w:rsidR="00887019">
        <w:rPr>
          <w:color w:val="auto"/>
        </w:rPr>
        <w:t xml:space="preserve"> </w:t>
      </w:r>
      <w:r w:rsidRPr="00A570A4">
        <w:rPr>
          <w:color w:val="auto"/>
        </w:rPr>
        <w:t>2</w:t>
      </w:r>
    </w:p>
    <w:p w:rsidR="0061084A" w:rsidRPr="00A570A4" w:rsidRDefault="0061084A" w:rsidP="008A1D44">
      <w:pPr>
        <w:pStyle w:val="ac"/>
        <w:spacing w:after="0" w:line="240" w:lineRule="auto"/>
        <w:ind w:firstLine="720"/>
        <w:jc w:val="right"/>
        <w:rPr>
          <w:color w:val="auto"/>
        </w:rPr>
      </w:pPr>
      <w:r w:rsidRPr="00A570A4">
        <w:rPr>
          <w:color w:val="auto"/>
        </w:rPr>
        <w:t>к Положению</w:t>
      </w:r>
    </w:p>
    <w:p w:rsidR="0061084A" w:rsidRPr="00A570A4" w:rsidRDefault="0061084A" w:rsidP="008A1D44">
      <w:pPr>
        <w:pStyle w:val="ac"/>
        <w:spacing w:after="0" w:line="240" w:lineRule="auto"/>
        <w:ind w:firstLine="720"/>
        <w:jc w:val="right"/>
        <w:rPr>
          <w:color w:val="auto"/>
        </w:rPr>
      </w:pPr>
      <w:r w:rsidRPr="00A570A4">
        <w:rPr>
          <w:color w:val="auto"/>
        </w:rPr>
        <w:t>«Об оплате труда муниципальных служащих</w:t>
      </w:r>
    </w:p>
    <w:p w:rsidR="0061084A" w:rsidRPr="00A570A4" w:rsidRDefault="0061084A" w:rsidP="008A1D44">
      <w:pPr>
        <w:pStyle w:val="ac"/>
        <w:spacing w:after="0" w:line="240" w:lineRule="auto"/>
        <w:ind w:firstLine="720"/>
        <w:jc w:val="right"/>
        <w:rPr>
          <w:color w:val="auto"/>
        </w:rPr>
      </w:pPr>
      <w:r w:rsidRPr="00A570A4">
        <w:rPr>
          <w:color w:val="auto"/>
        </w:rPr>
        <w:t>в органах местного самоуправления</w:t>
      </w:r>
    </w:p>
    <w:p w:rsidR="00F02C1F" w:rsidRPr="00A570A4" w:rsidRDefault="0074120B" w:rsidP="008A1D44">
      <w:pPr>
        <w:pStyle w:val="ac"/>
        <w:spacing w:after="0" w:line="240" w:lineRule="auto"/>
        <w:ind w:firstLine="720"/>
        <w:jc w:val="right"/>
        <w:rPr>
          <w:color w:val="auto"/>
        </w:rPr>
      </w:pPr>
      <w:r>
        <w:rPr>
          <w:color w:val="auto"/>
        </w:rPr>
        <w:t>Калинин</w:t>
      </w:r>
      <w:r w:rsidR="007B37F2" w:rsidRPr="00A570A4">
        <w:rPr>
          <w:color w:val="auto"/>
        </w:rPr>
        <w:t>ского</w:t>
      </w:r>
      <w:r w:rsidR="007C1C83" w:rsidRPr="00A570A4">
        <w:rPr>
          <w:color w:val="auto"/>
        </w:rPr>
        <w:t xml:space="preserve"> сельского поселения</w:t>
      </w:r>
    </w:p>
    <w:p w:rsidR="0061084A" w:rsidRPr="00A570A4" w:rsidRDefault="0061084A" w:rsidP="008A1D44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</w:rPr>
      </w:pPr>
    </w:p>
    <w:p w:rsidR="0061084A" w:rsidRPr="00A570A4" w:rsidRDefault="0061084A" w:rsidP="008A1D44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</w:rPr>
      </w:pPr>
      <w:r w:rsidRPr="00A570A4">
        <w:rPr>
          <w:color w:val="auto"/>
        </w:rPr>
        <w:t>КОЭФФИЦИЕНТЫ,</w:t>
      </w:r>
    </w:p>
    <w:p w:rsidR="0061084A" w:rsidRPr="00A570A4" w:rsidRDefault="0061084A" w:rsidP="008A1D44">
      <w:pPr>
        <w:pStyle w:val="ac"/>
        <w:tabs>
          <w:tab w:val="left" w:pos="1225"/>
        </w:tabs>
        <w:spacing w:after="0" w:line="240" w:lineRule="auto"/>
        <w:jc w:val="center"/>
        <w:rPr>
          <w:color w:val="auto"/>
        </w:rPr>
      </w:pPr>
      <w:r w:rsidRPr="00A570A4">
        <w:rPr>
          <w:color w:val="auto"/>
        </w:rPr>
        <w:t>применяемые при исчислении размеров ежемесячного денежного поощрения муниципальных служащих</w:t>
      </w:r>
      <w:r w:rsidR="00433109" w:rsidRPr="00A570A4">
        <w:rPr>
          <w:color w:val="auto"/>
        </w:rPr>
        <w:t xml:space="preserve"> </w:t>
      </w:r>
    </w:p>
    <w:p w:rsidR="00C04826" w:rsidRPr="00A570A4" w:rsidRDefault="00C04826" w:rsidP="008A1D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7"/>
        <w:gridCol w:w="5797"/>
        <w:gridCol w:w="2379"/>
        <w:gridCol w:w="170"/>
      </w:tblGrid>
      <w:tr w:rsidR="008A1D44" w:rsidRPr="00A570A4" w:rsidTr="0074120B">
        <w:trPr>
          <w:trHeight w:val="276"/>
        </w:trPr>
        <w:tc>
          <w:tcPr>
            <w:tcW w:w="590" w:type="pct"/>
            <w:tcBorders>
              <w:bottom w:val="single" w:sz="4" w:space="0" w:color="auto"/>
            </w:tcBorders>
          </w:tcPr>
          <w:p w:rsidR="008A1D44" w:rsidRPr="00A570A4" w:rsidRDefault="008A1D44" w:rsidP="00741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63" w:type="pct"/>
          </w:tcPr>
          <w:p w:rsidR="008A1D44" w:rsidRPr="00A570A4" w:rsidRDefault="008A1D44" w:rsidP="008A1D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shd w:val="clear" w:color="auto" w:fill="auto"/>
          </w:tcPr>
          <w:p w:rsidR="008A1D44" w:rsidRPr="00A570A4" w:rsidRDefault="008A1D44" w:rsidP="0074120B">
            <w:pPr>
              <w:widowControl/>
              <w:suppressAutoHyphens w:val="0"/>
              <w:jc w:val="center"/>
            </w:pPr>
            <w:r w:rsidRPr="00A570A4">
              <w:t>Коэффициенты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D44" w:rsidRPr="00A570A4" w:rsidRDefault="008A1D44" w:rsidP="008A1D44">
            <w:pPr>
              <w:widowControl/>
              <w:suppressAutoHyphens w:val="0"/>
            </w:pPr>
          </w:p>
        </w:tc>
      </w:tr>
      <w:tr w:rsidR="008A1D44" w:rsidRPr="00A570A4" w:rsidTr="0074120B">
        <w:tc>
          <w:tcPr>
            <w:tcW w:w="590" w:type="pct"/>
          </w:tcPr>
          <w:p w:rsidR="008A1D44" w:rsidRPr="00A570A4" w:rsidRDefault="008A1D44" w:rsidP="008A1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3" w:type="pct"/>
          </w:tcPr>
          <w:p w:rsidR="008A1D44" w:rsidRPr="00A570A4" w:rsidRDefault="008A1D44" w:rsidP="007B3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7B37F2" w:rsidRPr="00A570A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дминистрации муниципального образования, назначаемый по контракту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0,47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</w:p>
        </w:tc>
      </w:tr>
      <w:tr w:rsidR="008A1D44" w:rsidRPr="00A570A4" w:rsidTr="0074120B">
        <w:tc>
          <w:tcPr>
            <w:tcW w:w="590" w:type="pct"/>
          </w:tcPr>
          <w:p w:rsidR="008A1D44" w:rsidRPr="00A570A4" w:rsidRDefault="008A1D44" w:rsidP="008A1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3" w:type="pct"/>
          </w:tcPr>
          <w:p w:rsidR="008A1D44" w:rsidRPr="00A570A4" w:rsidRDefault="008A1D44" w:rsidP="007B3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(начальник сектора)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0,84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</w:p>
        </w:tc>
      </w:tr>
      <w:tr w:rsidR="008A1D44" w:rsidRPr="00A570A4" w:rsidTr="0074120B">
        <w:tc>
          <w:tcPr>
            <w:tcW w:w="590" w:type="pct"/>
          </w:tcPr>
          <w:p w:rsidR="008A1D44" w:rsidRPr="00A570A4" w:rsidRDefault="008A1D44" w:rsidP="008A1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3" w:type="pct"/>
          </w:tcPr>
          <w:p w:rsidR="008A1D44" w:rsidRPr="00A570A4" w:rsidRDefault="008A1D44" w:rsidP="007B3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0,81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</w:p>
        </w:tc>
      </w:tr>
      <w:tr w:rsidR="008A1D44" w:rsidRPr="00A570A4" w:rsidTr="0074120B">
        <w:tc>
          <w:tcPr>
            <w:tcW w:w="590" w:type="pct"/>
          </w:tcPr>
          <w:p w:rsidR="008A1D44" w:rsidRPr="00A570A4" w:rsidRDefault="008A1D44" w:rsidP="008A1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3" w:type="pct"/>
          </w:tcPr>
          <w:p w:rsidR="008A1D44" w:rsidRPr="00A570A4" w:rsidRDefault="008A1D44" w:rsidP="007B3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0,84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</w:p>
        </w:tc>
      </w:tr>
      <w:tr w:rsidR="008A1D44" w:rsidRPr="00A570A4" w:rsidTr="0074120B">
        <w:tc>
          <w:tcPr>
            <w:tcW w:w="590" w:type="pct"/>
          </w:tcPr>
          <w:p w:rsidR="008A1D44" w:rsidRPr="00A570A4" w:rsidRDefault="008A1D44" w:rsidP="008A1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63" w:type="pct"/>
          </w:tcPr>
          <w:p w:rsidR="008A1D44" w:rsidRPr="00A570A4" w:rsidRDefault="008A1D44" w:rsidP="007B3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Специалист первой категории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0,87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</w:p>
        </w:tc>
      </w:tr>
      <w:tr w:rsidR="008A1D44" w:rsidRPr="00A570A4" w:rsidTr="0074120B">
        <w:tc>
          <w:tcPr>
            <w:tcW w:w="590" w:type="pct"/>
          </w:tcPr>
          <w:p w:rsidR="008A1D44" w:rsidRPr="00A570A4" w:rsidRDefault="008A1D44" w:rsidP="008A1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63" w:type="pct"/>
          </w:tcPr>
          <w:p w:rsidR="008A1D44" w:rsidRPr="00A570A4" w:rsidRDefault="008A1D44" w:rsidP="007B3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Специалист второй категории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0,93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</w:p>
        </w:tc>
      </w:tr>
      <w:tr w:rsidR="008A1D44" w:rsidRPr="00037AF2" w:rsidTr="00D237EE">
        <w:trPr>
          <w:trHeight w:val="23"/>
        </w:trPr>
        <w:tc>
          <w:tcPr>
            <w:tcW w:w="590" w:type="pct"/>
          </w:tcPr>
          <w:p w:rsidR="008A1D44" w:rsidRPr="00A570A4" w:rsidRDefault="008A1D44" w:rsidP="008A1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63" w:type="pct"/>
          </w:tcPr>
          <w:p w:rsidR="008A1D44" w:rsidRPr="00A570A4" w:rsidRDefault="008A1D44" w:rsidP="007B37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70A4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257" w:type="pct"/>
            <w:tcBorders>
              <w:right w:val="single" w:sz="4" w:space="0" w:color="auto"/>
            </w:tcBorders>
            <w:vAlign w:val="center"/>
          </w:tcPr>
          <w:p w:rsidR="008A1D44" w:rsidRPr="00A570A4" w:rsidRDefault="008A1D44" w:rsidP="008A1D44">
            <w:pPr>
              <w:jc w:val="center"/>
              <w:rPr>
                <w:color w:val="000000"/>
              </w:rPr>
            </w:pPr>
            <w:r w:rsidRPr="00A570A4">
              <w:rPr>
                <w:color w:val="000000"/>
              </w:rPr>
              <w:t>0,90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1D44" w:rsidRPr="00A570A4" w:rsidRDefault="008A1D44" w:rsidP="008A1D44">
            <w:pPr>
              <w:autoSpaceDE w:val="0"/>
              <w:jc w:val="center"/>
              <w:rPr>
                <w:color w:val="000000"/>
              </w:rPr>
            </w:pPr>
            <w:r w:rsidRPr="00A570A4">
              <w:rPr>
                <w:color w:val="auto"/>
              </w:rPr>
              <w:t>».</w:t>
            </w:r>
          </w:p>
        </w:tc>
      </w:tr>
    </w:tbl>
    <w:p w:rsidR="008A1D44" w:rsidRPr="00037AF2" w:rsidRDefault="008A1D44" w:rsidP="00D237EE">
      <w:pPr>
        <w:autoSpaceDE w:val="0"/>
        <w:jc w:val="right"/>
        <w:rPr>
          <w:color w:val="auto"/>
        </w:rPr>
      </w:pPr>
      <w:bookmarkStart w:id="0" w:name="_GoBack"/>
      <w:bookmarkEnd w:id="0"/>
    </w:p>
    <w:sectPr w:rsidR="008A1D44" w:rsidRPr="00037AF2" w:rsidSect="00037AF2">
      <w:headerReference w:type="default" r:id="rId8"/>
      <w:pgSz w:w="11906" w:h="16838" w:code="9"/>
      <w:pgMar w:top="1134" w:right="737" w:bottom="1134" w:left="1701" w:header="567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A4D" w:rsidRDefault="00DD7A4D" w:rsidP="00F64139">
      <w:r>
        <w:separator/>
      </w:r>
    </w:p>
  </w:endnote>
  <w:endnote w:type="continuationSeparator" w:id="0">
    <w:p w:rsidR="00DD7A4D" w:rsidRDefault="00DD7A4D" w:rsidP="00F6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A4D" w:rsidRDefault="00DD7A4D" w:rsidP="00F64139">
      <w:r>
        <w:separator/>
      </w:r>
    </w:p>
  </w:footnote>
  <w:footnote w:type="continuationSeparator" w:id="0">
    <w:p w:rsidR="00DD7A4D" w:rsidRDefault="00DD7A4D" w:rsidP="00F64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503609"/>
      <w:docPartObj>
        <w:docPartGallery w:val="Page Numbers (Top of Page)"/>
        <w:docPartUnique/>
      </w:docPartObj>
    </w:sdtPr>
    <w:sdtEndPr/>
    <w:sdtContent>
      <w:p w:rsidR="00433109" w:rsidRDefault="00A4253B">
        <w:pPr>
          <w:pStyle w:val="af7"/>
          <w:jc w:val="center"/>
        </w:pPr>
        <w:r>
          <w:fldChar w:fldCharType="begin"/>
        </w:r>
        <w:r w:rsidR="00433109">
          <w:instrText>PAGE   \* MERGEFORMAT</w:instrText>
        </w:r>
        <w:r>
          <w:fldChar w:fldCharType="separate"/>
        </w:r>
        <w:r w:rsidR="00D237EE">
          <w:rPr>
            <w:noProof/>
          </w:rPr>
          <w:t>2</w:t>
        </w:r>
        <w:r>
          <w:fldChar w:fldCharType="end"/>
        </w:r>
      </w:p>
    </w:sdtContent>
  </w:sdt>
  <w:p w:rsidR="00433109" w:rsidRDefault="0043310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764D3C11"/>
    <w:multiLevelType w:val="hybridMultilevel"/>
    <w:tmpl w:val="AD7C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BCF"/>
    <w:rsid w:val="000178F9"/>
    <w:rsid w:val="0002149E"/>
    <w:rsid w:val="00023712"/>
    <w:rsid w:val="00027E5C"/>
    <w:rsid w:val="00037AF2"/>
    <w:rsid w:val="00050BF9"/>
    <w:rsid w:val="00065C08"/>
    <w:rsid w:val="00075A66"/>
    <w:rsid w:val="00080DFF"/>
    <w:rsid w:val="000844F7"/>
    <w:rsid w:val="000A01C8"/>
    <w:rsid w:val="000B1394"/>
    <w:rsid w:val="000D0165"/>
    <w:rsid w:val="000D0650"/>
    <w:rsid w:val="000D4338"/>
    <w:rsid w:val="000E59BD"/>
    <w:rsid w:val="000F3C42"/>
    <w:rsid w:val="000F403D"/>
    <w:rsid w:val="000F6233"/>
    <w:rsid w:val="00110649"/>
    <w:rsid w:val="0011095E"/>
    <w:rsid w:val="001339BC"/>
    <w:rsid w:val="00134774"/>
    <w:rsid w:val="00141083"/>
    <w:rsid w:val="00153BBC"/>
    <w:rsid w:val="00161D6A"/>
    <w:rsid w:val="00162E8A"/>
    <w:rsid w:val="00164632"/>
    <w:rsid w:val="00174B98"/>
    <w:rsid w:val="00177C55"/>
    <w:rsid w:val="001915E1"/>
    <w:rsid w:val="001B4C4D"/>
    <w:rsid w:val="001B59F4"/>
    <w:rsid w:val="001C46EE"/>
    <w:rsid w:val="001C7BFF"/>
    <w:rsid w:val="001D157E"/>
    <w:rsid w:val="001D18BF"/>
    <w:rsid w:val="001E280C"/>
    <w:rsid w:val="001F1312"/>
    <w:rsid w:val="001F382B"/>
    <w:rsid w:val="00203C12"/>
    <w:rsid w:val="002053FB"/>
    <w:rsid w:val="00231CB7"/>
    <w:rsid w:val="00255AA6"/>
    <w:rsid w:val="00261067"/>
    <w:rsid w:val="00286394"/>
    <w:rsid w:val="002966E8"/>
    <w:rsid w:val="002B3F84"/>
    <w:rsid w:val="002B5BF7"/>
    <w:rsid w:val="002C42F2"/>
    <w:rsid w:val="002D2543"/>
    <w:rsid w:val="002D3EED"/>
    <w:rsid w:val="002D51E3"/>
    <w:rsid w:val="0031486A"/>
    <w:rsid w:val="0031639A"/>
    <w:rsid w:val="00321C2F"/>
    <w:rsid w:val="003267A5"/>
    <w:rsid w:val="00330850"/>
    <w:rsid w:val="003458E7"/>
    <w:rsid w:val="00347C5C"/>
    <w:rsid w:val="00351DA5"/>
    <w:rsid w:val="00361BDD"/>
    <w:rsid w:val="003767FC"/>
    <w:rsid w:val="003911CB"/>
    <w:rsid w:val="00392BC3"/>
    <w:rsid w:val="00392D96"/>
    <w:rsid w:val="00393FBE"/>
    <w:rsid w:val="00395818"/>
    <w:rsid w:val="003A3427"/>
    <w:rsid w:val="003A488C"/>
    <w:rsid w:val="003B13DE"/>
    <w:rsid w:val="003B5AD0"/>
    <w:rsid w:val="003C5942"/>
    <w:rsid w:val="003D74AA"/>
    <w:rsid w:val="003E29A9"/>
    <w:rsid w:val="003E2D80"/>
    <w:rsid w:val="003E3410"/>
    <w:rsid w:val="00420FE9"/>
    <w:rsid w:val="0042156F"/>
    <w:rsid w:val="00433109"/>
    <w:rsid w:val="0044446F"/>
    <w:rsid w:val="00463221"/>
    <w:rsid w:val="004642D2"/>
    <w:rsid w:val="0046477E"/>
    <w:rsid w:val="00476978"/>
    <w:rsid w:val="00481DC8"/>
    <w:rsid w:val="004820BA"/>
    <w:rsid w:val="004B65A7"/>
    <w:rsid w:val="004C09D9"/>
    <w:rsid w:val="004C13A7"/>
    <w:rsid w:val="004D44DF"/>
    <w:rsid w:val="004D7BFC"/>
    <w:rsid w:val="004E00DC"/>
    <w:rsid w:val="005003C6"/>
    <w:rsid w:val="0050317C"/>
    <w:rsid w:val="005120FC"/>
    <w:rsid w:val="00515967"/>
    <w:rsid w:val="00517502"/>
    <w:rsid w:val="005336BB"/>
    <w:rsid w:val="005356CD"/>
    <w:rsid w:val="00552E4B"/>
    <w:rsid w:val="00554138"/>
    <w:rsid w:val="005733C0"/>
    <w:rsid w:val="00574DF8"/>
    <w:rsid w:val="005A4543"/>
    <w:rsid w:val="005C0241"/>
    <w:rsid w:val="005C19DE"/>
    <w:rsid w:val="005C2759"/>
    <w:rsid w:val="005C7522"/>
    <w:rsid w:val="0060211C"/>
    <w:rsid w:val="00603F82"/>
    <w:rsid w:val="006107AA"/>
    <w:rsid w:val="0061084A"/>
    <w:rsid w:val="00612207"/>
    <w:rsid w:val="00614316"/>
    <w:rsid w:val="00621867"/>
    <w:rsid w:val="00622CBC"/>
    <w:rsid w:val="006241D1"/>
    <w:rsid w:val="00634F31"/>
    <w:rsid w:val="006610C6"/>
    <w:rsid w:val="00675E90"/>
    <w:rsid w:val="00686B09"/>
    <w:rsid w:val="00692E23"/>
    <w:rsid w:val="006A11FA"/>
    <w:rsid w:val="006B34B8"/>
    <w:rsid w:val="006B35C5"/>
    <w:rsid w:val="006C38E3"/>
    <w:rsid w:val="006D4471"/>
    <w:rsid w:val="006F1513"/>
    <w:rsid w:val="00714CA4"/>
    <w:rsid w:val="007163E1"/>
    <w:rsid w:val="00720267"/>
    <w:rsid w:val="007223AE"/>
    <w:rsid w:val="00727BC6"/>
    <w:rsid w:val="0073281D"/>
    <w:rsid w:val="0074120B"/>
    <w:rsid w:val="00742AD7"/>
    <w:rsid w:val="0075535E"/>
    <w:rsid w:val="00757C88"/>
    <w:rsid w:val="007641B0"/>
    <w:rsid w:val="0076424C"/>
    <w:rsid w:val="00764255"/>
    <w:rsid w:val="00767932"/>
    <w:rsid w:val="00786236"/>
    <w:rsid w:val="00793938"/>
    <w:rsid w:val="007B15ED"/>
    <w:rsid w:val="007B37F2"/>
    <w:rsid w:val="007B4CD3"/>
    <w:rsid w:val="007B5E56"/>
    <w:rsid w:val="007C1C83"/>
    <w:rsid w:val="007C3218"/>
    <w:rsid w:val="007C4440"/>
    <w:rsid w:val="007D5E40"/>
    <w:rsid w:val="007F42B8"/>
    <w:rsid w:val="00803229"/>
    <w:rsid w:val="00841398"/>
    <w:rsid w:val="00852AE4"/>
    <w:rsid w:val="00855C84"/>
    <w:rsid w:val="008763C7"/>
    <w:rsid w:val="008770BE"/>
    <w:rsid w:val="00887019"/>
    <w:rsid w:val="008A1D44"/>
    <w:rsid w:val="008A48BF"/>
    <w:rsid w:val="008A5AB4"/>
    <w:rsid w:val="008B46F8"/>
    <w:rsid w:val="008C104F"/>
    <w:rsid w:val="008D1D2C"/>
    <w:rsid w:val="008E19BB"/>
    <w:rsid w:val="008F4E52"/>
    <w:rsid w:val="008F5DD5"/>
    <w:rsid w:val="008F743F"/>
    <w:rsid w:val="00901BDB"/>
    <w:rsid w:val="00905F0A"/>
    <w:rsid w:val="00910E24"/>
    <w:rsid w:val="00917054"/>
    <w:rsid w:val="00927F15"/>
    <w:rsid w:val="009448FA"/>
    <w:rsid w:val="00954C83"/>
    <w:rsid w:val="00972FA9"/>
    <w:rsid w:val="009A6589"/>
    <w:rsid w:val="009B3E7E"/>
    <w:rsid w:val="009B4946"/>
    <w:rsid w:val="009C189E"/>
    <w:rsid w:val="009C3253"/>
    <w:rsid w:val="009D748C"/>
    <w:rsid w:val="009E16E7"/>
    <w:rsid w:val="00A25AB3"/>
    <w:rsid w:val="00A27BB2"/>
    <w:rsid w:val="00A34C53"/>
    <w:rsid w:val="00A40FF2"/>
    <w:rsid w:val="00A4253B"/>
    <w:rsid w:val="00A4624E"/>
    <w:rsid w:val="00A570A4"/>
    <w:rsid w:val="00A60154"/>
    <w:rsid w:val="00A6536B"/>
    <w:rsid w:val="00A65B55"/>
    <w:rsid w:val="00A7595C"/>
    <w:rsid w:val="00A76908"/>
    <w:rsid w:val="00A84928"/>
    <w:rsid w:val="00A86D73"/>
    <w:rsid w:val="00A948AA"/>
    <w:rsid w:val="00AA4E2F"/>
    <w:rsid w:val="00AA6215"/>
    <w:rsid w:val="00AB0338"/>
    <w:rsid w:val="00AC2ED8"/>
    <w:rsid w:val="00AC6FC2"/>
    <w:rsid w:val="00AC7118"/>
    <w:rsid w:val="00AF227F"/>
    <w:rsid w:val="00B179C4"/>
    <w:rsid w:val="00B26F99"/>
    <w:rsid w:val="00B31DE5"/>
    <w:rsid w:val="00B31FFE"/>
    <w:rsid w:val="00B51925"/>
    <w:rsid w:val="00B64FE0"/>
    <w:rsid w:val="00B75BCF"/>
    <w:rsid w:val="00B769BB"/>
    <w:rsid w:val="00B77743"/>
    <w:rsid w:val="00B91E0A"/>
    <w:rsid w:val="00B93142"/>
    <w:rsid w:val="00B93F17"/>
    <w:rsid w:val="00B94FD9"/>
    <w:rsid w:val="00BB4455"/>
    <w:rsid w:val="00BC792C"/>
    <w:rsid w:val="00BD042A"/>
    <w:rsid w:val="00BE04F3"/>
    <w:rsid w:val="00BF4975"/>
    <w:rsid w:val="00BF4E78"/>
    <w:rsid w:val="00C04826"/>
    <w:rsid w:val="00C20318"/>
    <w:rsid w:val="00C25249"/>
    <w:rsid w:val="00C417AD"/>
    <w:rsid w:val="00C4356A"/>
    <w:rsid w:val="00C503FC"/>
    <w:rsid w:val="00C60969"/>
    <w:rsid w:val="00C65D25"/>
    <w:rsid w:val="00C81055"/>
    <w:rsid w:val="00C82407"/>
    <w:rsid w:val="00C845E6"/>
    <w:rsid w:val="00C90CBF"/>
    <w:rsid w:val="00C93C7D"/>
    <w:rsid w:val="00C9564B"/>
    <w:rsid w:val="00CA1738"/>
    <w:rsid w:val="00CC567E"/>
    <w:rsid w:val="00CD07C0"/>
    <w:rsid w:val="00CD26E4"/>
    <w:rsid w:val="00CE52EF"/>
    <w:rsid w:val="00CF4664"/>
    <w:rsid w:val="00CF4DE5"/>
    <w:rsid w:val="00D02BD7"/>
    <w:rsid w:val="00D052C6"/>
    <w:rsid w:val="00D12139"/>
    <w:rsid w:val="00D20D84"/>
    <w:rsid w:val="00D237EE"/>
    <w:rsid w:val="00D3682F"/>
    <w:rsid w:val="00D451B1"/>
    <w:rsid w:val="00D60A05"/>
    <w:rsid w:val="00D66FA4"/>
    <w:rsid w:val="00D852BC"/>
    <w:rsid w:val="00DC0730"/>
    <w:rsid w:val="00DD7A4D"/>
    <w:rsid w:val="00DF1D95"/>
    <w:rsid w:val="00E10431"/>
    <w:rsid w:val="00E13D3C"/>
    <w:rsid w:val="00E140EB"/>
    <w:rsid w:val="00E1689A"/>
    <w:rsid w:val="00E37AD0"/>
    <w:rsid w:val="00E614C2"/>
    <w:rsid w:val="00E65136"/>
    <w:rsid w:val="00E70E7D"/>
    <w:rsid w:val="00E7284C"/>
    <w:rsid w:val="00E81A17"/>
    <w:rsid w:val="00E848B0"/>
    <w:rsid w:val="00E85A6C"/>
    <w:rsid w:val="00E922EE"/>
    <w:rsid w:val="00EB0DBD"/>
    <w:rsid w:val="00ED0A67"/>
    <w:rsid w:val="00ED0EEB"/>
    <w:rsid w:val="00EE67E4"/>
    <w:rsid w:val="00EF3019"/>
    <w:rsid w:val="00EF3B27"/>
    <w:rsid w:val="00F02C1F"/>
    <w:rsid w:val="00F272ED"/>
    <w:rsid w:val="00F31547"/>
    <w:rsid w:val="00F606B4"/>
    <w:rsid w:val="00F64139"/>
    <w:rsid w:val="00F67BDB"/>
    <w:rsid w:val="00F7129A"/>
    <w:rsid w:val="00F730E2"/>
    <w:rsid w:val="00F74684"/>
    <w:rsid w:val="00F95925"/>
    <w:rsid w:val="00FB1BA4"/>
    <w:rsid w:val="00FC2F4A"/>
    <w:rsid w:val="00FD1EA5"/>
    <w:rsid w:val="00FD3F5A"/>
    <w:rsid w:val="00FD7670"/>
    <w:rsid w:val="00FE4690"/>
    <w:rsid w:val="00FF2EC4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78B5A9"/>
  <w15:docId w15:val="{B82E4AF9-A6AD-4093-8702-E52367AB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9BB"/>
    <w:pPr>
      <w:widowControl w:val="0"/>
      <w:suppressAutoHyphens/>
    </w:pPr>
    <w:rPr>
      <w:color w:val="00000A"/>
      <w:sz w:val="24"/>
      <w:szCs w:val="24"/>
    </w:rPr>
  </w:style>
  <w:style w:type="paragraph" w:styleId="2">
    <w:name w:val="heading 2"/>
    <w:basedOn w:val="a"/>
    <w:link w:val="21"/>
    <w:qFormat/>
    <w:rsid w:val="00B769BB"/>
    <w:pPr>
      <w:keepNext/>
      <w:widowControl/>
      <w:suppressAutoHyphens w:val="0"/>
      <w:jc w:val="center"/>
      <w:outlineLvl w:val="1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basedOn w:val="a0"/>
    <w:link w:val="2"/>
    <w:semiHidden/>
    <w:locked/>
    <w:rsid w:val="00065C08"/>
    <w:rPr>
      <w:rFonts w:ascii="Cambria" w:hAnsi="Cambria" w:cs="Times New Roman"/>
      <w:b/>
      <w:bCs/>
      <w:i/>
      <w:iCs/>
      <w:color w:val="00000A"/>
      <w:sz w:val="28"/>
      <w:szCs w:val="28"/>
    </w:rPr>
  </w:style>
  <w:style w:type="character" w:customStyle="1" w:styleId="a3">
    <w:name w:val="Название Знак"/>
    <w:basedOn w:val="a0"/>
    <w:rsid w:val="00B769BB"/>
    <w:rPr>
      <w:rFonts w:ascii="Cambria" w:hAnsi="Cambria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rsid w:val="00B769BB"/>
    <w:rPr>
      <w:rFonts w:cs="Times New Roman"/>
      <w:b/>
      <w:sz w:val="48"/>
      <w:lang w:eastAsia="ru-RU"/>
    </w:rPr>
  </w:style>
  <w:style w:type="character" w:customStyle="1" w:styleId="a4">
    <w:name w:val="Основной текст с отступом Знак"/>
    <w:basedOn w:val="a0"/>
    <w:rsid w:val="00B769BB"/>
    <w:rPr>
      <w:rFonts w:cs="Times New Roman"/>
      <w:sz w:val="28"/>
      <w:lang w:eastAsia="ru-RU"/>
    </w:rPr>
  </w:style>
  <w:style w:type="character" w:customStyle="1" w:styleId="22">
    <w:name w:val="Основной текст 2 Знак"/>
    <w:basedOn w:val="a0"/>
    <w:link w:val="23"/>
    <w:locked/>
    <w:rsid w:val="00B769BB"/>
    <w:rPr>
      <w:rFonts w:cs="Times New Roman"/>
      <w:sz w:val="28"/>
      <w:lang w:eastAsia="ru-RU"/>
    </w:rPr>
  </w:style>
  <w:style w:type="character" w:customStyle="1" w:styleId="a5">
    <w:name w:val="Основной текст Знак"/>
    <w:basedOn w:val="a0"/>
    <w:rsid w:val="00B769BB"/>
    <w:rPr>
      <w:rFonts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semiHidden/>
    <w:rsid w:val="00B769BB"/>
    <w:rPr>
      <w:rFonts w:ascii="Tahoma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B769BB"/>
    <w:rPr>
      <w:rFonts w:cs="Times New Roman"/>
      <w:b/>
    </w:rPr>
  </w:style>
  <w:style w:type="character" w:styleId="a8">
    <w:name w:val="annotation reference"/>
    <w:basedOn w:val="a0"/>
    <w:semiHidden/>
    <w:rsid w:val="00B769BB"/>
    <w:rPr>
      <w:rFonts w:cs="Times New Roman"/>
      <w:sz w:val="16"/>
      <w:szCs w:val="16"/>
    </w:rPr>
  </w:style>
  <w:style w:type="character" w:customStyle="1" w:styleId="a9">
    <w:name w:val="Текст примечания Знак"/>
    <w:basedOn w:val="a0"/>
    <w:semiHidden/>
    <w:rsid w:val="00B769BB"/>
    <w:rPr>
      <w:rFonts w:eastAsia="Times New Roman" w:cs="Times New Roman"/>
      <w:lang w:eastAsia="ru-RU"/>
    </w:rPr>
  </w:style>
  <w:style w:type="character" w:customStyle="1" w:styleId="aa">
    <w:name w:val="Тема примечания Знак"/>
    <w:basedOn w:val="a9"/>
    <w:semiHidden/>
    <w:rsid w:val="00B769BB"/>
    <w:rPr>
      <w:rFonts w:eastAsia="Times New Roman" w:cs="Times New Roman"/>
      <w:b/>
      <w:bCs/>
      <w:lang w:eastAsia="ru-RU"/>
    </w:rPr>
  </w:style>
  <w:style w:type="character" w:customStyle="1" w:styleId="ListLabel1">
    <w:name w:val="ListLabel 1"/>
    <w:rsid w:val="00AB0338"/>
  </w:style>
  <w:style w:type="paragraph" w:styleId="ab">
    <w:name w:val="Title"/>
    <w:basedOn w:val="a"/>
    <w:next w:val="ac"/>
    <w:link w:val="ad"/>
    <w:qFormat/>
    <w:rsid w:val="00AB0338"/>
    <w:pPr>
      <w:suppressLineNumbers/>
      <w:spacing w:before="120" w:after="120"/>
    </w:pPr>
    <w:rPr>
      <w:rFonts w:cs="FreeSans"/>
      <w:i/>
      <w:iCs/>
    </w:rPr>
  </w:style>
  <w:style w:type="paragraph" w:styleId="ac">
    <w:name w:val="Body Text"/>
    <w:basedOn w:val="a"/>
    <w:link w:val="1"/>
    <w:rsid w:val="00B769BB"/>
    <w:pPr>
      <w:widowControl/>
      <w:suppressAutoHyphens w:val="0"/>
      <w:spacing w:after="120" w:line="288" w:lineRule="auto"/>
    </w:pPr>
  </w:style>
  <w:style w:type="character" w:customStyle="1" w:styleId="1">
    <w:name w:val="Основной текст Знак1"/>
    <w:basedOn w:val="a0"/>
    <w:link w:val="ac"/>
    <w:semiHidden/>
    <w:locked/>
    <w:rsid w:val="00065C08"/>
    <w:rPr>
      <w:rFonts w:cs="Times New Roman"/>
      <w:color w:val="00000A"/>
      <w:sz w:val="24"/>
      <w:szCs w:val="24"/>
    </w:rPr>
  </w:style>
  <w:style w:type="paragraph" w:styleId="ae">
    <w:name w:val="List"/>
    <w:basedOn w:val="ac"/>
    <w:rsid w:val="00AB0338"/>
    <w:rPr>
      <w:rFonts w:cs="FreeSans"/>
    </w:rPr>
  </w:style>
  <w:style w:type="character" w:customStyle="1" w:styleId="ad">
    <w:name w:val="Заголовок Знак"/>
    <w:basedOn w:val="a0"/>
    <w:link w:val="ab"/>
    <w:locked/>
    <w:rsid w:val="00065C08"/>
    <w:rPr>
      <w:rFonts w:ascii="Cambria" w:hAnsi="Cambria" w:cs="Times New Roman"/>
      <w:b/>
      <w:bCs/>
      <w:color w:val="00000A"/>
      <w:kern w:val="28"/>
      <w:sz w:val="32"/>
      <w:szCs w:val="32"/>
    </w:rPr>
  </w:style>
  <w:style w:type="paragraph" w:styleId="10">
    <w:name w:val="index 1"/>
    <w:basedOn w:val="a"/>
    <w:next w:val="a"/>
    <w:autoRedefine/>
    <w:semiHidden/>
    <w:rsid w:val="00B769BB"/>
    <w:pPr>
      <w:ind w:left="240" w:hanging="240"/>
    </w:pPr>
  </w:style>
  <w:style w:type="paragraph" w:styleId="af">
    <w:name w:val="index heading"/>
    <w:basedOn w:val="a"/>
    <w:rsid w:val="00AB0338"/>
    <w:pPr>
      <w:suppressLineNumbers/>
    </w:pPr>
    <w:rPr>
      <w:rFonts w:cs="FreeSans"/>
    </w:rPr>
  </w:style>
  <w:style w:type="paragraph" w:customStyle="1" w:styleId="af0">
    <w:name w:val="Заглавие"/>
    <w:basedOn w:val="a"/>
    <w:rsid w:val="00B769BB"/>
    <w:pPr>
      <w:widowControl/>
      <w:suppressAutoHyphens w:val="0"/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11">
    <w:name w:val="Без интервала1"/>
    <w:rsid w:val="00B769BB"/>
    <w:pPr>
      <w:suppressAutoHyphens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rsid w:val="00B769BB"/>
    <w:pPr>
      <w:widowControl w:val="0"/>
      <w:suppressAutoHyphens/>
      <w:ind w:firstLine="720"/>
    </w:pPr>
    <w:rPr>
      <w:rFonts w:ascii="Arial" w:hAnsi="Arial" w:cs="Arial"/>
      <w:color w:val="00000A"/>
      <w:lang w:eastAsia="ar-SA"/>
    </w:rPr>
  </w:style>
  <w:style w:type="paragraph" w:customStyle="1" w:styleId="ConsPlusNonformat">
    <w:name w:val="ConsPlusNonformat"/>
    <w:rsid w:val="00B769BB"/>
    <w:pPr>
      <w:widowControl w:val="0"/>
      <w:suppressAutoHyphens/>
    </w:pPr>
    <w:rPr>
      <w:rFonts w:ascii="Courier New" w:hAnsi="Courier New" w:cs="Courier New"/>
      <w:color w:val="00000A"/>
    </w:rPr>
  </w:style>
  <w:style w:type="paragraph" w:styleId="af1">
    <w:name w:val="Body Text Indent"/>
    <w:basedOn w:val="a"/>
    <w:link w:val="12"/>
    <w:rsid w:val="00B769BB"/>
    <w:pPr>
      <w:widowControl/>
      <w:suppressAutoHyphens w:val="0"/>
      <w:ind w:firstLine="709"/>
      <w:jc w:val="both"/>
    </w:pPr>
    <w:rPr>
      <w:sz w:val="28"/>
      <w:szCs w:val="20"/>
    </w:rPr>
  </w:style>
  <w:style w:type="character" w:customStyle="1" w:styleId="12">
    <w:name w:val="Основной текст с отступом Знак1"/>
    <w:basedOn w:val="a0"/>
    <w:link w:val="af1"/>
    <w:semiHidden/>
    <w:locked/>
    <w:rsid w:val="00065C08"/>
    <w:rPr>
      <w:rFonts w:cs="Times New Roman"/>
      <w:color w:val="00000A"/>
      <w:sz w:val="24"/>
      <w:szCs w:val="24"/>
    </w:rPr>
  </w:style>
  <w:style w:type="paragraph" w:styleId="23">
    <w:name w:val="Body Text 2"/>
    <w:basedOn w:val="a"/>
    <w:link w:val="22"/>
    <w:rsid w:val="00B769BB"/>
    <w:pPr>
      <w:widowControl/>
      <w:suppressAutoHyphens w:val="0"/>
      <w:jc w:val="both"/>
    </w:pPr>
    <w:rPr>
      <w:sz w:val="28"/>
      <w:szCs w:val="20"/>
    </w:rPr>
  </w:style>
  <w:style w:type="character" w:customStyle="1" w:styleId="BodyText2Char1">
    <w:name w:val="Body Text 2 Char1"/>
    <w:basedOn w:val="a0"/>
    <w:semiHidden/>
    <w:locked/>
    <w:rsid w:val="00065C08"/>
    <w:rPr>
      <w:rFonts w:cs="Times New Roman"/>
      <w:color w:val="00000A"/>
      <w:sz w:val="24"/>
      <w:szCs w:val="24"/>
    </w:rPr>
  </w:style>
  <w:style w:type="paragraph" w:styleId="af2">
    <w:name w:val="Balloon Text"/>
    <w:basedOn w:val="a"/>
    <w:link w:val="13"/>
    <w:semiHidden/>
    <w:rsid w:val="00B769BB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2"/>
    <w:semiHidden/>
    <w:locked/>
    <w:rsid w:val="00065C08"/>
    <w:rPr>
      <w:rFonts w:cs="Times New Roman"/>
      <w:color w:val="00000A"/>
      <w:sz w:val="2"/>
    </w:rPr>
  </w:style>
  <w:style w:type="paragraph" w:styleId="af3">
    <w:name w:val="annotation text"/>
    <w:basedOn w:val="a"/>
    <w:link w:val="14"/>
    <w:semiHidden/>
    <w:rsid w:val="00B769BB"/>
    <w:rPr>
      <w:sz w:val="20"/>
      <w:szCs w:val="20"/>
    </w:rPr>
  </w:style>
  <w:style w:type="character" w:customStyle="1" w:styleId="14">
    <w:name w:val="Текст примечания Знак1"/>
    <w:basedOn w:val="a0"/>
    <w:link w:val="af3"/>
    <w:semiHidden/>
    <w:locked/>
    <w:rsid w:val="00065C08"/>
    <w:rPr>
      <w:rFonts w:cs="Times New Roman"/>
      <w:color w:val="00000A"/>
      <w:sz w:val="20"/>
      <w:szCs w:val="20"/>
    </w:rPr>
  </w:style>
  <w:style w:type="paragraph" w:styleId="af4">
    <w:name w:val="annotation subject"/>
    <w:basedOn w:val="af3"/>
    <w:link w:val="15"/>
    <w:semiHidden/>
    <w:rsid w:val="00B769BB"/>
    <w:rPr>
      <w:b/>
      <w:bCs/>
    </w:rPr>
  </w:style>
  <w:style w:type="character" w:customStyle="1" w:styleId="15">
    <w:name w:val="Тема примечания Знак1"/>
    <w:basedOn w:val="14"/>
    <w:link w:val="af4"/>
    <w:semiHidden/>
    <w:locked/>
    <w:rsid w:val="00065C08"/>
    <w:rPr>
      <w:rFonts w:cs="Times New Roman"/>
      <w:b/>
      <w:bCs/>
      <w:color w:val="00000A"/>
      <w:sz w:val="20"/>
      <w:szCs w:val="20"/>
    </w:rPr>
  </w:style>
  <w:style w:type="paragraph" w:customStyle="1" w:styleId="16">
    <w:name w:val="Абзац списка1"/>
    <w:basedOn w:val="a"/>
    <w:rsid w:val="00B769BB"/>
    <w:pPr>
      <w:ind w:left="720"/>
      <w:contextualSpacing/>
    </w:pPr>
  </w:style>
  <w:style w:type="paragraph" w:customStyle="1" w:styleId="ConsNormal">
    <w:name w:val="ConsNormal"/>
    <w:rsid w:val="00D60A05"/>
    <w:pPr>
      <w:widowControl w:val="0"/>
      <w:suppressAutoHyphens/>
      <w:autoSpaceDE w:val="0"/>
      <w:ind w:right="19772" w:firstLine="720"/>
    </w:pPr>
    <w:rPr>
      <w:rFonts w:ascii="Arial" w:hAnsi="Arial" w:cs="Arial"/>
      <w:sz w:val="40"/>
      <w:szCs w:val="40"/>
      <w:lang w:eastAsia="zh-CN"/>
    </w:rPr>
  </w:style>
  <w:style w:type="table" w:styleId="af5">
    <w:name w:val="Table Grid"/>
    <w:basedOn w:val="a1"/>
    <w:rsid w:val="00F606B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0">
    <w:name w:val="Основной текст 21"/>
    <w:basedOn w:val="a"/>
    <w:rsid w:val="00D3682F"/>
    <w:pPr>
      <w:widowControl/>
      <w:jc w:val="both"/>
    </w:pPr>
    <w:rPr>
      <w:color w:val="auto"/>
      <w:sz w:val="28"/>
      <w:szCs w:val="20"/>
      <w:lang w:eastAsia="zh-CN"/>
    </w:rPr>
  </w:style>
  <w:style w:type="character" w:styleId="af6">
    <w:name w:val="Hyperlink"/>
    <w:basedOn w:val="a0"/>
    <w:rsid w:val="009E16E7"/>
    <w:rPr>
      <w:rFonts w:cs="Times New Roman"/>
      <w:color w:val="000080"/>
      <w:u w:val="single"/>
    </w:rPr>
  </w:style>
  <w:style w:type="paragraph" w:customStyle="1" w:styleId="ConsNonformat">
    <w:name w:val="ConsNonformat"/>
    <w:rsid w:val="009E16E7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17">
    <w:name w:val="Абзац списка1"/>
    <w:basedOn w:val="a"/>
    <w:rsid w:val="009E16E7"/>
    <w:pPr>
      <w:widowControl/>
      <w:ind w:left="720"/>
      <w:contextualSpacing/>
    </w:pPr>
    <w:rPr>
      <w:color w:val="auto"/>
      <w:lang w:eastAsia="zh-CN"/>
    </w:rPr>
  </w:style>
  <w:style w:type="paragraph" w:customStyle="1" w:styleId="ConsPlusTitle">
    <w:name w:val="ConsPlusTitle"/>
    <w:rsid w:val="00DF1D95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DF1D9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7">
    <w:name w:val="header"/>
    <w:basedOn w:val="a"/>
    <w:link w:val="af8"/>
    <w:uiPriority w:val="99"/>
    <w:rsid w:val="00F6413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F64139"/>
    <w:rPr>
      <w:rFonts w:eastAsia="Times New Roman" w:cs="Times New Roman"/>
      <w:color w:val="00000A"/>
      <w:sz w:val="24"/>
      <w:szCs w:val="24"/>
      <w:lang w:eastAsia="ru-RU"/>
    </w:rPr>
  </w:style>
  <w:style w:type="paragraph" w:styleId="af9">
    <w:name w:val="footer"/>
    <w:basedOn w:val="a"/>
    <w:link w:val="afa"/>
    <w:semiHidden/>
    <w:rsid w:val="00F6413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semiHidden/>
    <w:locked/>
    <w:rsid w:val="00F64139"/>
    <w:rPr>
      <w:rFonts w:eastAsia="Times New Roman" w:cs="Times New Roman"/>
      <w:color w:val="00000A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433109"/>
    <w:pPr>
      <w:ind w:left="720"/>
      <w:contextualSpacing/>
    </w:pPr>
  </w:style>
  <w:style w:type="paragraph" w:customStyle="1" w:styleId="afc">
    <w:name w:val="Базовый"/>
    <w:rsid w:val="004C13A7"/>
    <w:pPr>
      <w:tabs>
        <w:tab w:val="left" w:pos="708"/>
      </w:tabs>
      <w:suppressAutoHyphens/>
      <w:spacing w:line="100" w:lineRule="atLeast"/>
    </w:pPr>
    <w:rPr>
      <w:color w:val="00000A"/>
      <w:sz w:val="24"/>
      <w:szCs w:val="24"/>
      <w:lang w:eastAsia="ar-SA"/>
    </w:rPr>
  </w:style>
  <w:style w:type="paragraph" w:styleId="afd">
    <w:name w:val="No Spacing"/>
    <w:qFormat/>
    <w:rsid w:val="004C1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3212</CharactersWithSpaces>
  <SharedDoc>false</SharedDoc>
  <HLinks>
    <vt:vector size="54" baseType="variant">
      <vt:variant>
        <vt:i4>3997800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consultantplus://offline/main?base=LAW;n=108403;fld=134;dst=522</vt:lpwstr>
      </vt:variant>
      <vt:variant>
        <vt:lpwstr/>
      </vt:variant>
      <vt:variant>
        <vt:i4>3866734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consultantplus://offline/main?base=LAW;n=108403;fld=134;dst=100622</vt:lpwstr>
      </vt:variant>
      <vt:variant>
        <vt:lpwstr/>
      </vt:variant>
      <vt:variant>
        <vt:i4>3539049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consultantplus://offline/main?base=LAW;n=108403;fld=134;dst=496</vt:lpwstr>
      </vt:variant>
      <vt:variant>
        <vt:lpwstr/>
      </vt:variant>
      <vt:variant>
        <vt:i4>3932260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consultantplus://offline/main?base=LAW;n=108403;fld=134;dst=100586</vt:lpwstr>
      </vt:variant>
      <vt:variant>
        <vt:lpwstr/>
      </vt:variant>
      <vt:variant>
        <vt:i4>3604585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consultantplus://offline/main?base=LAW;n=108403;fld=134;dst=485</vt:lpwstr>
      </vt:variant>
      <vt:variant>
        <vt:lpwstr/>
      </vt:variant>
      <vt:variant>
        <vt:i4>3604585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consultantplus://offline/main?base=LAW;n=108403;fld=134;dst=483</vt:lpwstr>
      </vt:variant>
      <vt:variant>
        <vt:lpwstr/>
      </vt:variant>
      <vt:variant>
        <vt:i4>3997805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consultantplus://offline/main?base=LAW;n=108403;fld=134;dst=100517</vt:lpwstr>
      </vt:variant>
      <vt:variant>
        <vt:lpwstr/>
      </vt:variant>
      <vt:variant>
        <vt:i4>3997807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consultantplus://offline/ref=60E377B013C48350AC2A402CE58AA1720085BC091C608413AD13C0E55085FCBDB2FBAD60FBDBE19Dz0L2N</vt:lpwstr>
      </vt:variant>
      <vt:variant>
        <vt:lpwstr/>
      </vt:variant>
      <vt:variant>
        <vt:i4>3080235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consultantplus://offline/main?base=LAW;n=77481;fld=134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Turin</dc:creator>
  <cp:keywords/>
  <dc:description/>
  <cp:lastModifiedBy>User</cp:lastModifiedBy>
  <cp:revision>5</cp:revision>
  <cp:lastPrinted>2025-03-05T08:30:00Z</cp:lastPrinted>
  <dcterms:created xsi:type="dcterms:W3CDTF">2025-03-05T08:32:00Z</dcterms:created>
  <dcterms:modified xsi:type="dcterms:W3CDTF">2025-03-24T06:09:00Z</dcterms:modified>
</cp:coreProperties>
</file>